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21" w:rsidRPr="00E33D7B" w:rsidRDefault="00DC6321" w:rsidP="00DC6321">
      <w:pPr>
        <w:spacing w:after="0" w:line="240" w:lineRule="auto"/>
        <w:jc w:val="center"/>
        <w:rPr>
          <w:rFonts w:ascii="Calibri" w:hAnsi="Calibri"/>
          <w:kern w:val="2"/>
          <w14:ligatures w14:val="standard"/>
          <w14:numForm w14:val="oldStyle"/>
          <w14:numSpacing w14:val="proportional"/>
        </w:rPr>
      </w:pPr>
      <w:r w:rsidRPr="00E33D7B">
        <w:rPr>
          <w:rFonts w:ascii="Calibri" w:hAnsi="Calibri"/>
          <w:noProof/>
          <w:kern w:val="2"/>
          <w14:ligatures w14:val="standard"/>
          <w14:numForm w14:val="oldStyle"/>
          <w14:numSpacing w14:val="proportional"/>
        </w:rPr>
        <w:drawing>
          <wp:inline distT="0" distB="0" distL="0" distR="0" wp14:anchorId="26556009" wp14:editId="3451F045">
            <wp:extent cx="1793079" cy="4521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DC6321" w:rsidRPr="00E33D7B" w:rsidRDefault="00DC6321" w:rsidP="00DC6321">
      <w:pPr>
        <w:spacing w:after="0" w:line="240" w:lineRule="auto"/>
        <w:jc w:val="center"/>
        <w:rPr>
          <w:rFonts w:ascii="Calibri" w:eastAsia="Times New Roman" w:hAnsi="Calibri" w:cs="Times New Roman"/>
          <w:b/>
          <w:bCs/>
          <w:i/>
          <w:iCs/>
          <w:color w:val="000000"/>
          <w:kern w:val="2"/>
          <w:sz w:val="28"/>
          <w:szCs w:val="32"/>
          <w:lang w:val="en"/>
          <w14:ligatures w14:val="standard"/>
          <w14:numForm w14:val="oldStyle"/>
          <w14:numSpacing w14:val="proportional"/>
        </w:rPr>
      </w:pPr>
    </w:p>
    <w:p w:rsidR="00DC6321" w:rsidRPr="00E33D7B" w:rsidRDefault="00DC6321" w:rsidP="00DC6321">
      <w:pPr>
        <w:spacing w:after="0" w:line="240" w:lineRule="auto"/>
        <w:jc w:val="center"/>
        <w:rPr>
          <w:rFonts w:ascii="Calibri" w:eastAsia="Times New Roman" w:hAnsi="Calibri" w:cs="Times New Roman"/>
          <w:b/>
          <w:bCs/>
          <w:iCs/>
          <w:color w:val="000000"/>
          <w:kern w:val="2"/>
          <w:sz w:val="44"/>
          <w:szCs w:val="44"/>
          <w:lang w:val="en"/>
          <w14:ligatures w14:val="standard"/>
          <w14:numForm w14:val="oldStyle"/>
          <w14:numSpacing w14:val="proportional"/>
        </w:rPr>
      </w:pPr>
      <w:r w:rsidRPr="00E33D7B">
        <w:rPr>
          <w:rFonts w:ascii="Calibri" w:eastAsia="Times New Roman" w:hAnsi="Calibri" w:cs="Times New Roman"/>
          <w:b/>
          <w:bCs/>
          <w:iCs/>
          <w:color w:val="000000"/>
          <w:kern w:val="2"/>
          <w:sz w:val="44"/>
          <w:szCs w:val="44"/>
          <w:lang w:val="en"/>
          <w14:ligatures w14:val="standard"/>
          <w14:numForm w14:val="oldStyle"/>
          <w14:numSpacing w14:val="proportional"/>
        </w:rPr>
        <w:t>SWAN/IL MATCHING RECEPTION: A GUIDE FOR FAMILIES</w:t>
      </w:r>
    </w:p>
    <w:p w:rsidR="00DC6321" w:rsidRPr="00E33D7B" w:rsidRDefault="00DC6321" w:rsidP="00DC6321">
      <w:pPr>
        <w:spacing w:after="0" w:line="240" w:lineRule="auto"/>
        <w:jc w:val="center"/>
        <w:rPr>
          <w:rFonts w:ascii="Calibri" w:eastAsia="Times New Roman" w:hAnsi="Calibri" w:cs="Times New Roman"/>
          <w:b/>
          <w:bCs/>
          <w:i/>
          <w:iCs/>
          <w:color w:val="000000"/>
          <w:kern w:val="2"/>
          <w:sz w:val="28"/>
          <w:szCs w:val="32"/>
          <w:lang w:val="en"/>
          <w14:ligatures w14:val="standard"/>
          <w14:numForm w14:val="oldStyle"/>
          <w14:numSpacing w14:val="proportional"/>
        </w:rPr>
      </w:pPr>
    </w:p>
    <w:p w:rsidR="00DC6321" w:rsidRPr="00E33D7B" w:rsidRDefault="00DC6321" w:rsidP="00DC6321">
      <w:pPr>
        <w:spacing w:after="0" w:line="240" w:lineRule="auto"/>
        <w:rPr>
          <w:rFonts w:ascii="Calibri" w:eastAsia="Times New Roman" w:hAnsi="Calibri" w:cs="Times New Roman"/>
          <w:b/>
          <w:bCs/>
          <w:iCs/>
          <w:color w:val="000000"/>
          <w:kern w:val="2"/>
          <w:sz w:val="26"/>
          <w:szCs w:val="26"/>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 Who attends a matching re</w:t>
      </w:r>
      <w:r w:rsidRPr="00E33D7B">
        <w:rPr>
          <w:rFonts w:ascii="Calibri" w:eastAsia="Times New Roman" w:hAnsi="Calibri" w:cs="Times New Roman"/>
          <w:b/>
          <w:bCs/>
          <w:iCs/>
          <w:color w:val="FFFFFF" w:themeColor="background1"/>
          <w:kern w:val="2"/>
          <w:sz w:val="26"/>
          <w:szCs w:val="26"/>
          <w:shd w:val="clear" w:color="auto" w:fill="000000" w:themeFill="text1"/>
          <w14:ligatures w14:val="standard"/>
          <w14:numForm w14:val="oldStyle"/>
          <w14:numSpacing w14:val="proportional"/>
        </w:rPr>
        <w:t xml:space="preserve">ception?  </w:t>
      </w:r>
    </w:p>
    <w:p w:rsidR="00DC6321" w:rsidRPr="00E33D7B" w:rsidRDefault="00DC6321" w:rsidP="00DC6321">
      <w:pPr>
        <w:keepNext/>
        <w:pBdr>
          <w:top w:val="single" w:sz="4" w:space="1" w:color="auto"/>
        </w:pBdr>
        <w:spacing w:after="0" w:line="240" w:lineRule="auto"/>
        <w:outlineLvl w:val="0"/>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w:t>
      </w:r>
      <w:r w:rsidR="00CA0E93">
        <w:rPr>
          <w:rFonts w:ascii="Calibri" w:eastAsia="Times New Roman" w:hAnsi="Calibri" w:cs="Times New Roman"/>
          <w:color w:val="000000"/>
          <w:kern w:val="2"/>
          <w14:ligatures w14:val="standard"/>
          <w14:numForm w14:val="oldStyle"/>
          <w14:numSpacing w14:val="proportional"/>
        </w:rPr>
        <w:t xml:space="preserve"> Voce</w:t>
      </w:r>
      <w:r w:rsidRPr="00E33D7B">
        <w:rPr>
          <w:rFonts w:ascii="Calibri" w:eastAsia="Times New Roman" w:hAnsi="Calibri" w:cs="Times New Roman"/>
          <w:color w:val="000000"/>
          <w:kern w:val="2"/>
          <w14:ligatures w14:val="standard"/>
          <w14:numForm w14:val="oldStyle"/>
          <w14:numSpacing w14:val="proportional"/>
        </w:rPr>
        <w:t>.</w:t>
      </w:r>
    </w:p>
    <w:p w:rsidR="00DC6321" w:rsidRPr="00E33D7B" w:rsidRDefault="00DC6321" w:rsidP="00DC6321">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DC6321" w:rsidRPr="00E33D7B" w:rsidRDefault="00DC6321" w:rsidP="00DC6321">
      <w:pPr>
        <w:spacing w:after="0" w:line="400" w:lineRule="exact"/>
        <w:rPr>
          <w:rFonts w:ascii="Calibri" w:eastAsia="Times New Roman" w:hAnsi="Calibri" w:cs="Times New Roman"/>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What is the purpose of a matching reception? </w:t>
      </w:r>
    </w:p>
    <w:p w:rsidR="00DC6321" w:rsidRPr="00E33D7B" w:rsidRDefault="00DC6321" w:rsidP="00DC6321">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The purpose of a matching reception is to allow prospective adoptive families to meet and interact with the people working dire</w:t>
      </w:r>
      <w:r w:rsidR="000903E4">
        <w:rPr>
          <w:rFonts w:ascii="Calibri" w:eastAsia="Times New Roman" w:hAnsi="Calibri" w:cs="Times New Roman"/>
          <w:color w:val="000000"/>
          <w:kern w:val="2"/>
          <w14:ligatures w14:val="standard"/>
          <w14:numForm w14:val="oldStyle"/>
          <w14:numSpacing w14:val="proportional"/>
        </w:rPr>
        <w:t>ctly with Pennsylvania’s</w:t>
      </w:r>
      <w:r w:rsidRPr="00E33D7B">
        <w:rPr>
          <w:rFonts w:ascii="Calibri" w:eastAsia="Times New Roman" w:hAnsi="Calibri" w:cs="Times New Roman"/>
          <w:color w:val="000000"/>
          <w:kern w:val="2"/>
          <w14:ligatures w14:val="standard"/>
          <w14:numForm w14:val="oldStyle"/>
          <w14:numSpacing w14:val="proportional"/>
        </w:rPr>
        <w:t xml:space="preserve"> children</w:t>
      </w:r>
      <w:r w:rsidR="000903E4">
        <w:rPr>
          <w:rFonts w:ascii="Calibri" w:eastAsia="Times New Roman" w:hAnsi="Calibri" w:cs="Times New Roman"/>
          <w:color w:val="000000"/>
          <w:kern w:val="2"/>
          <w14:ligatures w14:val="standard"/>
          <w14:numForm w14:val="oldStyle"/>
          <w14:numSpacing w14:val="proportional"/>
        </w:rPr>
        <w:t xml:space="preserve"> in need of permanency</w:t>
      </w:r>
      <w:r w:rsidRPr="00E33D7B">
        <w:rPr>
          <w:rFonts w:ascii="Calibri" w:eastAsia="Times New Roman" w:hAnsi="Calibri" w:cs="Times New Roman"/>
          <w:color w:val="000000"/>
          <w:kern w:val="2"/>
          <w14:ligatures w14:val="standard"/>
          <w14:numForm w14:val="oldStyle"/>
          <w14:numSpacing w14:val="proportional"/>
        </w:rPr>
        <w:t xml:space="preserve">. </w:t>
      </w:r>
      <w:proofErr w:type="gramStart"/>
      <w:r w:rsidRPr="00E33D7B">
        <w:rPr>
          <w:rFonts w:ascii="Calibri" w:eastAsia="Times New Roman" w:hAnsi="Calibri" w:cs="Times New Roman"/>
          <w:color w:val="000000"/>
          <w:kern w:val="2"/>
          <w14:ligatures w14:val="standard"/>
          <w14:numForm w14:val="oldStyle"/>
          <w14:numSpacing w14:val="proportional"/>
        </w:rPr>
        <w:t>This is an opportunity for prospective adoptive families to speak to workers about</w:t>
      </w:r>
      <w:r w:rsidR="00CA0E93">
        <w:rPr>
          <w:rFonts w:ascii="Calibri" w:eastAsia="Times New Roman" w:hAnsi="Calibri" w:cs="Times New Roman"/>
          <w:color w:val="000000"/>
          <w:kern w:val="2"/>
          <w14:ligatures w14:val="standard"/>
          <w14:numForm w14:val="oldStyle"/>
          <w14:numSpacing w14:val="proportional"/>
        </w:rPr>
        <w:t xml:space="preserve"> the</w:t>
      </w:r>
      <w:r w:rsidRPr="00E33D7B">
        <w:rPr>
          <w:rFonts w:ascii="Calibri" w:eastAsia="Times New Roman" w:hAnsi="Calibri" w:cs="Times New Roman"/>
          <w:color w:val="000000"/>
          <w:kern w:val="2"/>
          <w14:ligatures w14:val="standard"/>
          <w14:numForm w14:val="oldStyle"/>
          <w14:numSpacing w14:val="proportional"/>
        </w:rPr>
        <w:t xml:space="preserve"> children </w:t>
      </w:r>
      <w:r w:rsidR="00CA0E93">
        <w:rPr>
          <w:rFonts w:ascii="Calibri" w:eastAsia="Times New Roman" w:hAnsi="Calibri" w:cs="Times New Roman"/>
          <w:color w:val="000000"/>
          <w:kern w:val="2"/>
          <w14:ligatures w14:val="standard"/>
          <w14:numForm w14:val="oldStyle"/>
          <w14:numSpacing w14:val="proportional"/>
        </w:rPr>
        <w:t>they work with</w:t>
      </w:r>
      <w:r w:rsidRPr="00E33D7B">
        <w:rPr>
          <w:rFonts w:ascii="Calibri" w:eastAsia="Times New Roman" w:hAnsi="Calibri" w:cs="Times New Roman"/>
          <w:color w:val="000000"/>
          <w:kern w:val="2"/>
          <w14:ligatures w14:val="standard"/>
          <w14:numForm w14:val="oldStyle"/>
          <w14:numSpacing w14:val="proportional"/>
        </w:rPr>
        <w:t xml:space="preserve">, whether or not a specific child </w:t>
      </w:r>
      <w:r w:rsidR="00CA0E93">
        <w:rPr>
          <w:rFonts w:ascii="Calibri" w:eastAsia="Times New Roman" w:hAnsi="Calibri" w:cs="Times New Roman"/>
          <w:color w:val="000000"/>
          <w:kern w:val="2"/>
          <w14:ligatures w14:val="standard"/>
          <w14:numForm w14:val="oldStyle"/>
          <w14:numSpacing w14:val="proportional"/>
        </w:rPr>
        <w:t>could be a match</w:t>
      </w:r>
      <w:r w:rsidRPr="00E33D7B">
        <w:rPr>
          <w:rFonts w:ascii="Calibri" w:eastAsia="Times New Roman" w:hAnsi="Calibri" w:cs="Times New Roman"/>
          <w:color w:val="000000"/>
          <w:kern w:val="2"/>
          <w14:ligatures w14:val="standard"/>
          <w14:numForm w14:val="oldStyle"/>
          <w14:numSpacing w14:val="proportional"/>
        </w:rPr>
        <w:t xml:space="preserve"> for them and additional questions they m</w:t>
      </w:r>
      <w:r w:rsidR="000903E4">
        <w:rPr>
          <w:rFonts w:ascii="Calibri" w:eastAsia="Times New Roman" w:hAnsi="Calibri" w:cs="Times New Roman"/>
          <w:color w:val="000000"/>
          <w:kern w:val="2"/>
          <w14:ligatures w14:val="standard"/>
          <w14:numForm w14:val="oldStyle"/>
          <w14:numSpacing w14:val="proportional"/>
        </w:rPr>
        <w:t>ay have about adopting a</w:t>
      </w:r>
      <w:r w:rsidRPr="00E33D7B">
        <w:rPr>
          <w:rFonts w:ascii="Calibri" w:eastAsia="Times New Roman" w:hAnsi="Calibri" w:cs="Times New Roman"/>
          <w:color w:val="000000"/>
          <w:kern w:val="2"/>
          <w14:ligatures w14:val="standard"/>
          <w14:numForm w14:val="oldStyle"/>
          <w14:numSpacing w14:val="proportional"/>
        </w:rPr>
        <w:t xml:space="preserve"> Pennsylvania child.</w:t>
      </w:r>
      <w:proofErr w:type="gramEnd"/>
    </w:p>
    <w:p w:rsidR="00DC6321" w:rsidRPr="00E33D7B" w:rsidRDefault="00DC6321" w:rsidP="00DC6321">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DC6321" w:rsidRPr="00E33D7B" w:rsidRDefault="00DC6321" w:rsidP="00DC6321">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Are prospective adoptive families required to attend the matching reception? </w:t>
      </w:r>
    </w:p>
    <w:p w:rsidR="00DC6321" w:rsidRPr="00E33D7B" w:rsidRDefault="00DC6321" w:rsidP="00DC6321">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 xml:space="preserve">No, families are under no obligation to attend. The matching reception is just another method offered to prospective adoptive families to find a child. No one is required to attend. </w:t>
      </w:r>
    </w:p>
    <w:p w:rsidR="00DC6321" w:rsidRPr="00E33D7B" w:rsidRDefault="00DC6321" w:rsidP="00DC6321">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DC6321" w:rsidRPr="00E33D7B" w:rsidRDefault="000903E4" w:rsidP="00DC6321">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Will there be</w:t>
      </w:r>
      <w:r w:rsidR="00DC6321"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 children </w:t>
      </w:r>
      <w:r>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in need of permanency </w:t>
      </w:r>
      <w:r w:rsidR="00DC6321"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at the Matching Reception? </w:t>
      </w:r>
    </w:p>
    <w:p w:rsidR="00DC6321" w:rsidRPr="00E33D7B" w:rsidRDefault="001F5B87" w:rsidP="00DC6321">
      <w:pPr>
        <w:pStyle w:val="BodyText"/>
        <w:pBdr>
          <w:top w:val="single" w:sz="4" w:space="1" w:color="auto"/>
        </w:pBdr>
        <w:jc w:val="left"/>
        <w:rPr>
          <w:rFonts w:ascii="Calibri" w:hAnsi="Calibri" w:cs="Tahoma"/>
          <w:i w:val="0"/>
          <w:iCs w:val="0"/>
          <w:kern w:val="2"/>
          <w:sz w:val="22"/>
          <w:szCs w:val="22"/>
          <w:lang w:val="en-US"/>
          <w14:ligatures w14:val="standard"/>
          <w14:numForm w14:val="oldStyle"/>
          <w14:numSpacing w14:val="proportional"/>
        </w:rPr>
      </w:pPr>
      <w:r>
        <w:rPr>
          <w:rFonts w:ascii="Calibri" w:hAnsi="Calibri" w:cs="Tahoma"/>
          <w:i w:val="0"/>
          <w:iCs w:val="0"/>
          <w:kern w:val="2"/>
          <w:sz w:val="22"/>
          <w:szCs w:val="22"/>
          <w:lang w:val="en-US"/>
          <w14:ligatures w14:val="standard"/>
          <w14:numForm w14:val="oldStyle"/>
          <w14:numSpacing w14:val="proportional"/>
        </w:rPr>
        <w:t>A</w:t>
      </w:r>
      <w:r w:rsidR="00FE792F">
        <w:rPr>
          <w:rFonts w:ascii="Calibri" w:hAnsi="Calibri" w:cs="Tahoma"/>
          <w:i w:val="0"/>
          <w:iCs w:val="0"/>
          <w:kern w:val="2"/>
          <w:sz w:val="22"/>
          <w:szCs w:val="22"/>
          <w:lang w:val="en-US"/>
          <w14:ligatures w14:val="standard"/>
          <w14:numForm w14:val="oldStyle"/>
          <w14:numSpacing w14:val="proportional"/>
        </w:rPr>
        <w:t xml:space="preserve"> child </w:t>
      </w:r>
      <w:proofErr w:type="gramStart"/>
      <w:r w:rsidR="00FE792F">
        <w:rPr>
          <w:rFonts w:ascii="Calibri" w:hAnsi="Calibri" w:cs="Tahoma"/>
          <w:i w:val="0"/>
          <w:iCs w:val="0"/>
          <w:kern w:val="2"/>
          <w:sz w:val="22"/>
          <w:szCs w:val="22"/>
          <w:lang w:val="en-US"/>
          <w14:ligatures w14:val="standard"/>
          <w14:numForm w14:val="oldStyle"/>
          <w14:numSpacing w14:val="proportional"/>
        </w:rPr>
        <w:t>may be featured</w:t>
      </w:r>
      <w:proofErr w:type="gramEnd"/>
      <w:r w:rsidR="00FE792F">
        <w:rPr>
          <w:rFonts w:ascii="Calibri" w:hAnsi="Calibri" w:cs="Tahoma"/>
          <w:i w:val="0"/>
          <w:iCs w:val="0"/>
          <w:kern w:val="2"/>
          <w:sz w:val="22"/>
          <w:szCs w:val="22"/>
          <w:lang w:val="en-US"/>
          <w14:ligatures w14:val="standard"/>
          <w14:numForm w14:val="oldStyle"/>
          <w14:numSpacing w14:val="proportional"/>
        </w:rPr>
        <w:t xml:space="preserve"> via </w:t>
      </w:r>
      <w:r w:rsidR="005A1BDA">
        <w:rPr>
          <w:rFonts w:ascii="Calibri" w:hAnsi="Calibri" w:cs="Tahoma"/>
          <w:i w:val="0"/>
          <w:iCs w:val="0"/>
          <w:kern w:val="2"/>
          <w:sz w:val="22"/>
          <w:szCs w:val="22"/>
          <w:lang w:val="en-US"/>
          <w14:ligatures w14:val="standard"/>
          <w14:numForm w14:val="oldStyle"/>
          <w14:numSpacing w14:val="proportional"/>
        </w:rPr>
        <w:t>a video or in-person</w:t>
      </w:r>
      <w:r w:rsidR="00FE792F">
        <w:rPr>
          <w:rFonts w:ascii="Calibri" w:hAnsi="Calibri" w:cs="Tahoma"/>
          <w:i w:val="0"/>
          <w:iCs w:val="0"/>
          <w:kern w:val="2"/>
          <w:sz w:val="22"/>
          <w:szCs w:val="22"/>
          <w:lang w:val="en-US"/>
          <w14:ligatures w14:val="standard"/>
          <w14:numForm w14:val="oldStyle"/>
          <w14:numSpacing w14:val="proportional"/>
        </w:rPr>
        <w:t xml:space="preserve"> presentation</w:t>
      </w:r>
      <w:r w:rsidR="00E47EFC">
        <w:rPr>
          <w:rFonts w:ascii="Calibri" w:hAnsi="Calibri" w:cs="Tahoma"/>
          <w:i w:val="0"/>
          <w:iCs w:val="0"/>
          <w:kern w:val="2"/>
          <w:sz w:val="22"/>
          <w:szCs w:val="22"/>
          <w:lang w:val="en-US"/>
          <w14:ligatures w14:val="standard"/>
          <w14:numForm w14:val="oldStyle"/>
          <w14:numSpacing w14:val="proportional"/>
        </w:rPr>
        <w:t xml:space="preserve"> during the opening</w:t>
      </w:r>
      <w:r w:rsidR="00FE792F">
        <w:rPr>
          <w:rFonts w:ascii="Calibri" w:hAnsi="Calibri" w:cs="Tahoma"/>
          <w:i w:val="0"/>
          <w:iCs w:val="0"/>
          <w:kern w:val="2"/>
          <w:sz w:val="22"/>
          <w:szCs w:val="22"/>
          <w:lang w:val="en-US"/>
          <w14:ligatures w14:val="standard"/>
          <w14:numForm w14:val="oldStyle"/>
          <w14:numSpacing w14:val="proportional"/>
        </w:rPr>
        <w:t xml:space="preserve">. </w:t>
      </w:r>
      <w:r>
        <w:rPr>
          <w:rFonts w:ascii="Calibri" w:hAnsi="Calibri" w:cs="Tahoma"/>
          <w:i w:val="0"/>
          <w:iCs w:val="0"/>
          <w:kern w:val="2"/>
          <w:sz w:val="22"/>
          <w:szCs w:val="22"/>
          <w:lang w:val="en-US"/>
          <w14:ligatures w14:val="standard"/>
          <w14:numForm w14:val="oldStyle"/>
          <w14:numSpacing w14:val="proportional"/>
        </w:rPr>
        <w:t>However, t</w:t>
      </w:r>
      <w:r w:rsidR="00DC6321" w:rsidRPr="00E33D7B">
        <w:rPr>
          <w:rFonts w:ascii="Calibri" w:hAnsi="Calibri" w:cs="Tahoma"/>
          <w:i w:val="0"/>
          <w:iCs w:val="0"/>
          <w:kern w:val="2"/>
          <w:sz w:val="22"/>
          <w:szCs w:val="22"/>
          <w:lang w:val="en-US"/>
          <w14:ligatures w14:val="standard"/>
          <w14:numForm w14:val="oldStyle"/>
          <w14:numSpacing w14:val="proportional"/>
        </w:rPr>
        <w:t xml:space="preserve">his event </w:t>
      </w:r>
      <w:proofErr w:type="gramStart"/>
      <w:r w:rsidR="00DC6321" w:rsidRPr="00E33D7B">
        <w:rPr>
          <w:rFonts w:ascii="Calibri" w:hAnsi="Calibri" w:cs="Tahoma"/>
          <w:i w:val="0"/>
          <w:iCs w:val="0"/>
          <w:kern w:val="2"/>
          <w:sz w:val="22"/>
          <w:szCs w:val="22"/>
          <w:lang w:val="en-US"/>
          <w14:ligatures w14:val="standard"/>
          <w14:numForm w14:val="oldStyle"/>
          <w14:numSpacing w14:val="proportional"/>
        </w:rPr>
        <w:t>is intended</w:t>
      </w:r>
      <w:proofErr w:type="gramEnd"/>
      <w:r w:rsidR="00DC6321" w:rsidRPr="00E33D7B">
        <w:rPr>
          <w:rFonts w:ascii="Calibri" w:hAnsi="Calibri" w:cs="Tahoma"/>
          <w:i w:val="0"/>
          <w:iCs w:val="0"/>
          <w:kern w:val="2"/>
          <w:sz w:val="22"/>
          <w:szCs w:val="22"/>
          <w:lang w:val="en-US"/>
          <w14:ligatures w14:val="standard"/>
          <w14:numForm w14:val="oldStyle"/>
          <w14:numSpacing w14:val="proportional"/>
        </w:rPr>
        <w:t xml:space="preserve"> solely for prospective adoptive families to interact with the county and affiliate workers who work directly with Pennsylvania’s </w:t>
      </w:r>
      <w:r w:rsidR="00E47EFC">
        <w:rPr>
          <w:rFonts w:ascii="Calibri" w:hAnsi="Calibri" w:cs="Tahoma"/>
          <w:i w:val="0"/>
          <w:iCs w:val="0"/>
          <w:kern w:val="2"/>
          <w:sz w:val="22"/>
          <w:szCs w:val="22"/>
          <w:lang w:val="en-US"/>
          <w14:ligatures w14:val="standard"/>
          <w14:numForm w14:val="oldStyle"/>
          <w14:numSpacing w14:val="proportional"/>
        </w:rPr>
        <w:t>children in need of permanency</w:t>
      </w:r>
      <w:r w:rsidR="00DC6321" w:rsidRPr="00E33D7B">
        <w:rPr>
          <w:rFonts w:ascii="Calibri" w:hAnsi="Calibri" w:cs="Tahoma"/>
          <w:i w:val="0"/>
          <w:iCs w:val="0"/>
          <w:kern w:val="2"/>
          <w:sz w:val="22"/>
          <w:szCs w:val="22"/>
          <w:lang w:val="en-US"/>
          <w14:ligatures w14:val="standard"/>
          <w14:numForm w14:val="oldStyle"/>
          <w14:numSpacing w14:val="proportional"/>
        </w:rPr>
        <w:t xml:space="preserve">, not with the </w:t>
      </w:r>
      <w:r w:rsidR="00E47EFC">
        <w:rPr>
          <w:rFonts w:ascii="Calibri" w:hAnsi="Calibri" w:cs="Tahoma"/>
          <w:i w:val="0"/>
          <w:iCs w:val="0"/>
          <w:kern w:val="2"/>
          <w:sz w:val="22"/>
          <w:szCs w:val="22"/>
          <w:lang w:val="en-US"/>
          <w14:ligatures w14:val="standard"/>
          <w14:numForm w14:val="oldStyle"/>
          <w14:numSpacing w14:val="proportional"/>
        </w:rPr>
        <w:t>children</w:t>
      </w:r>
      <w:r w:rsidR="00DC6321" w:rsidRPr="00E33D7B">
        <w:rPr>
          <w:rFonts w:ascii="Calibri" w:hAnsi="Calibri" w:cs="Tahoma"/>
          <w:i w:val="0"/>
          <w:iCs w:val="0"/>
          <w:kern w:val="2"/>
          <w:sz w:val="22"/>
          <w:szCs w:val="22"/>
          <w:lang w:val="en-US"/>
          <w14:ligatures w14:val="standard"/>
          <w14:numForm w14:val="oldStyle"/>
          <w14:numSpacing w14:val="proportional"/>
        </w:rPr>
        <w:t xml:space="preserve"> themselves.</w:t>
      </w:r>
    </w:p>
    <w:p w:rsidR="00DC6321" w:rsidRPr="00E33D7B" w:rsidRDefault="00DC6321" w:rsidP="00DC6321">
      <w:pPr>
        <w:spacing w:after="0" w:line="240" w:lineRule="auto"/>
        <w:rPr>
          <w:rFonts w:ascii="Calibri" w:eastAsia="Times New Roman" w:hAnsi="Calibri" w:cs="Times New Roman"/>
          <w:b/>
          <w:bCs/>
          <w:i/>
          <w:iCs/>
          <w:color w:val="000000"/>
          <w:kern w:val="2"/>
          <w14:ligatures w14:val="standard"/>
          <w14:numForm w14:val="oldStyle"/>
          <w14:numSpacing w14:val="proportional"/>
        </w:rPr>
      </w:pPr>
      <w:r w:rsidRPr="00E33D7B">
        <w:rPr>
          <w:rFonts w:ascii="Calibri" w:eastAsia="Times New Roman" w:hAnsi="Calibri" w:cs="Times New Roman"/>
          <w:b/>
          <w:bCs/>
          <w:i/>
          <w:iCs/>
          <w:color w:val="000000"/>
          <w:kern w:val="2"/>
          <w14:ligatures w14:val="standard"/>
          <w14:numForm w14:val="oldStyle"/>
          <w14:numSpacing w14:val="proportional"/>
        </w:rPr>
        <w:tab/>
      </w:r>
      <w:r w:rsidRPr="00E33D7B">
        <w:rPr>
          <w:rFonts w:ascii="Calibri" w:eastAsia="Times New Roman" w:hAnsi="Calibri" w:cs="Times New Roman"/>
          <w:b/>
          <w:bCs/>
          <w:i/>
          <w:iCs/>
          <w:color w:val="000000"/>
          <w:kern w:val="2"/>
          <w14:ligatures w14:val="standard"/>
          <w14:numForm w14:val="oldStyle"/>
          <w14:numSpacing w14:val="proportional"/>
        </w:rPr>
        <w:tab/>
      </w:r>
    </w:p>
    <w:p w:rsidR="005C3039" w:rsidRPr="00E33D7B" w:rsidRDefault="005C3039" w:rsidP="005C3039">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Where can families find help during the matching reception? </w:t>
      </w:r>
    </w:p>
    <w:p w:rsidR="005C3039" w:rsidRPr="00E33D7B" w:rsidRDefault="005C3039" w:rsidP="005C3039">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Staff from county children and youth agencies and SWAN affiliate agencies will be present at their agency displays to answer any questions families may ha</w:t>
      </w:r>
      <w:r w:rsidR="000903E4">
        <w:rPr>
          <w:rFonts w:ascii="Calibri" w:eastAsia="Times New Roman" w:hAnsi="Calibri" w:cs="Times New Roman"/>
          <w:color w:val="000000"/>
          <w:kern w:val="2"/>
          <w14:ligatures w14:val="standard"/>
          <w14:numForm w14:val="oldStyle"/>
          <w14:numSpacing w14:val="proportional"/>
        </w:rPr>
        <w:t xml:space="preserve">ve about Pennsylvania’s </w:t>
      </w:r>
      <w:r w:rsidRPr="00E33D7B">
        <w:rPr>
          <w:rFonts w:ascii="Calibri" w:eastAsia="Times New Roman" w:hAnsi="Calibri" w:cs="Times New Roman"/>
          <w:color w:val="000000"/>
          <w:kern w:val="2"/>
          <w14:ligatures w14:val="standard"/>
          <w14:numForm w14:val="oldStyle"/>
          <w14:numSpacing w14:val="proportional"/>
        </w:rPr>
        <w:t>children</w:t>
      </w:r>
      <w:r w:rsidR="000903E4">
        <w:rPr>
          <w:rFonts w:ascii="Calibri" w:eastAsia="Times New Roman" w:hAnsi="Calibri" w:cs="Times New Roman"/>
          <w:color w:val="000000"/>
          <w:kern w:val="2"/>
          <w14:ligatures w14:val="standard"/>
          <w14:numForm w14:val="oldStyle"/>
          <w14:numSpacing w14:val="proportional"/>
        </w:rPr>
        <w:t xml:space="preserve"> in need of permanency</w:t>
      </w:r>
      <w:r w:rsidRPr="00E33D7B">
        <w:rPr>
          <w:rFonts w:ascii="Calibri" w:eastAsia="Times New Roman" w:hAnsi="Calibri" w:cs="Times New Roman"/>
          <w:color w:val="000000"/>
          <w:kern w:val="2"/>
          <w14:ligatures w14:val="standard"/>
          <w14:numForm w14:val="oldStyle"/>
          <w14:numSpacing w14:val="proportional"/>
        </w:rPr>
        <w:t xml:space="preserve">. Additionally, staff from SWAN will be present (wearing black shirts bearing the SWAN logo) to provide assistance </w:t>
      </w:r>
      <w:r w:rsidR="00CA0E93">
        <w:rPr>
          <w:rFonts w:ascii="Calibri" w:eastAsia="Times New Roman" w:hAnsi="Calibri" w:cs="Times New Roman"/>
          <w:color w:val="000000"/>
          <w:kern w:val="2"/>
          <w14:ligatures w14:val="standard"/>
          <w14:numForm w14:val="oldStyle"/>
          <w14:numSpacing w14:val="proportional"/>
        </w:rPr>
        <w:t>before</w:t>
      </w:r>
      <w:r w:rsidRPr="00E33D7B">
        <w:rPr>
          <w:rFonts w:ascii="Calibri" w:eastAsia="Times New Roman" w:hAnsi="Calibri" w:cs="Times New Roman"/>
          <w:color w:val="000000"/>
          <w:kern w:val="2"/>
          <w14:ligatures w14:val="standard"/>
          <w14:numForm w14:val="oldStyle"/>
          <w14:numSpacing w14:val="proportional"/>
        </w:rPr>
        <w:t xml:space="preserve"> and during the matching reception. </w:t>
      </w:r>
    </w:p>
    <w:p w:rsidR="005C3039" w:rsidRPr="00E33D7B" w:rsidRDefault="005C3039" w:rsidP="005C3039">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5C3039" w:rsidRPr="00E33D7B" w:rsidRDefault="005C3039" w:rsidP="005C3039">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How do we identify the children who interest us? </w:t>
      </w:r>
    </w:p>
    <w:p w:rsidR="005C3039" w:rsidRPr="00E33D7B" w:rsidRDefault="005C3039" w:rsidP="005C3039">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 xml:space="preserve">Children are typically assigned </w:t>
      </w:r>
      <w:r w:rsidR="008042C3" w:rsidRPr="008042C3">
        <w:rPr>
          <w:rFonts w:ascii="Calibri" w:eastAsia="Times New Roman" w:hAnsi="Calibri" w:cs="Times New Roman"/>
          <w:color w:val="000000"/>
          <w:kern w:val="2"/>
          <w14:ligatures w14:val="standard"/>
          <w14:numForm w14:val="oldStyle"/>
          <w14:numSpacing w14:val="proportional"/>
        </w:rPr>
        <w:t xml:space="preserve">Pennsylvania Adoption Exchange (PAE) </w:t>
      </w:r>
      <w:r w:rsidRPr="00E33D7B">
        <w:rPr>
          <w:rFonts w:ascii="Calibri" w:eastAsia="Times New Roman" w:hAnsi="Calibri" w:cs="Times New Roman"/>
          <w:color w:val="000000"/>
          <w:kern w:val="2"/>
          <w14:ligatures w14:val="standard"/>
          <w14:numForm w14:val="oldStyle"/>
          <w14:numSpacing w14:val="proportional"/>
        </w:rPr>
        <w:t>ID numbers</w:t>
      </w:r>
      <w:r w:rsidR="00CA0E93">
        <w:rPr>
          <w:rFonts w:ascii="Calibri" w:eastAsia="Times New Roman" w:hAnsi="Calibri" w:cs="Times New Roman"/>
          <w:color w:val="000000"/>
          <w:kern w:val="2"/>
          <w14:ligatures w14:val="standard"/>
          <w14:numForm w14:val="oldStyle"/>
          <w14:numSpacing w14:val="proportional"/>
        </w:rPr>
        <w:t>.</w:t>
      </w:r>
      <w:r w:rsidRPr="00E33D7B">
        <w:rPr>
          <w:rFonts w:ascii="Calibri" w:eastAsia="Times New Roman" w:hAnsi="Calibri" w:cs="Times New Roman"/>
          <w:color w:val="000000"/>
          <w:kern w:val="2"/>
          <w14:ligatures w14:val="standard"/>
          <w14:numForm w14:val="oldStyle"/>
          <w14:numSpacing w14:val="proportional"/>
        </w:rPr>
        <w:t xml:space="preserve"> </w:t>
      </w:r>
      <w:r w:rsidR="00CA0E93">
        <w:rPr>
          <w:rFonts w:ascii="Calibri" w:eastAsia="Times New Roman" w:hAnsi="Calibri" w:cs="Times New Roman"/>
          <w:color w:val="000000"/>
          <w:kern w:val="2"/>
          <w14:ligatures w14:val="standard"/>
          <w14:numForm w14:val="oldStyle"/>
          <w14:numSpacing w14:val="proportional"/>
        </w:rPr>
        <w:t>Y</w:t>
      </w:r>
      <w:r w:rsidRPr="00E33D7B">
        <w:rPr>
          <w:rFonts w:ascii="Calibri" w:eastAsia="Times New Roman" w:hAnsi="Calibri" w:cs="Times New Roman"/>
          <w:color w:val="000000"/>
          <w:kern w:val="2"/>
          <w14:ligatures w14:val="standard"/>
          <w14:numForm w14:val="oldStyle"/>
          <w14:numSpacing w14:val="proportional"/>
        </w:rPr>
        <w:t xml:space="preserve">ou can share </w:t>
      </w:r>
      <w:r w:rsidR="00CA0E93">
        <w:rPr>
          <w:rFonts w:ascii="Calibri" w:eastAsia="Times New Roman" w:hAnsi="Calibri" w:cs="Times New Roman"/>
          <w:color w:val="000000"/>
          <w:kern w:val="2"/>
          <w14:ligatures w14:val="standard"/>
          <w14:numForm w14:val="oldStyle"/>
          <w14:numSpacing w14:val="proportional"/>
        </w:rPr>
        <w:t xml:space="preserve">that number </w:t>
      </w:r>
      <w:r w:rsidRPr="00E33D7B">
        <w:rPr>
          <w:rFonts w:ascii="Calibri" w:eastAsia="Times New Roman" w:hAnsi="Calibri" w:cs="Times New Roman"/>
          <w:color w:val="000000"/>
          <w:kern w:val="2"/>
          <w14:ligatures w14:val="standard"/>
          <w14:numForm w14:val="oldStyle"/>
          <w14:numSpacing w14:val="proportional"/>
        </w:rPr>
        <w:t>with your family worker</w:t>
      </w:r>
      <w:r w:rsidR="00CA0E93">
        <w:rPr>
          <w:rFonts w:ascii="Calibri" w:eastAsia="Times New Roman" w:hAnsi="Calibri" w:cs="Times New Roman"/>
          <w:color w:val="000000"/>
          <w:kern w:val="2"/>
          <w14:ligatures w14:val="standard"/>
          <w14:numForm w14:val="oldStyle"/>
          <w14:numSpacing w14:val="proportional"/>
        </w:rPr>
        <w:t>, and they can</w:t>
      </w:r>
      <w:r w:rsidRPr="00E33D7B">
        <w:rPr>
          <w:rFonts w:ascii="Calibri" w:eastAsia="Times New Roman" w:hAnsi="Calibri" w:cs="Times New Roman"/>
          <w:color w:val="000000"/>
          <w:kern w:val="2"/>
          <w14:ligatures w14:val="standard"/>
          <w14:numForm w14:val="oldStyle"/>
          <w14:numSpacing w14:val="proportional"/>
        </w:rPr>
        <w:t xml:space="preserve"> follow</w:t>
      </w:r>
      <w:r w:rsidR="00CA0E93">
        <w:rPr>
          <w:rFonts w:ascii="Calibri" w:eastAsia="Times New Roman" w:hAnsi="Calibri" w:cs="Times New Roman"/>
          <w:color w:val="000000"/>
          <w:kern w:val="2"/>
          <w14:ligatures w14:val="standard"/>
          <w14:numForm w14:val="oldStyle"/>
          <w14:numSpacing w14:val="proportional"/>
        </w:rPr>
        <w:t xml:space="preserve"> </w:t>
      </w:r>
      <w:r w:rsidRPr="00E33D7B">
        <w:rPr>
          <w:rFonts w:ascii="Calibri" w:eastAsia="Times New Roman" w:hAnsi="Calibri" w:cs="Times New Roman"/>
          <w:color w:val="000000"/>
          <w:kern w:val="2"/>
          <w14:ligatures w14:val="standard"/>
          <w14:numForm w14:val="oldStyle"/>
          <w14:numSpacing w14:val="proportional"/>
        </w:rPr>
        <w:t xml:space="preserve">up with the child’s worker. </w:t>
      </w:r>
      <w:r w:rsidR="003617CA">
        <w:rPr>
          <w:rFonts w:ascii="Calibri" w:eastAsia="Times New Roman" w:hAnsi="Calibri" w:cs="Times New Roman"/>
          <w:color w:val="000000"/>
          <w:kern w:val="2"/>
          <w14:ligatures w14:val="standard"/>
          <w14:numForm w14:val="oldStyle"/>
          <w14:numSpacing w14:val="proportional"/>
        </w:rPr>
        <w:t>We</w:t>
      </w:r>
      <w:r w:rsidRPr="00E33D7B">
        <w:rPr>
          <w:rFonts w:ascii="Calibri" w:eastAsia="Times New Roman" w:hAnsi="Calibri" w:cs="Times New Roman"/>
          <w:color w:val="000000"/>
          <w:kern w:val="2"/>
          <w14:ligatures w14:val="standard"/>
          <w14:numForm w14:val="oldStyle"/>
          <w14:numSpacing w14:val="proportional"/>
        </w:rPr>
        <w:t xml:space="preserve"> will also have an electronic method that you can use to denote your interest in particular children. The advantage to this is that it provides built-in follow-up from SWAN. Further details </w:t>
      </w:r>
      <w:proofErr w:type="gramStart"/>
      <w:r w:rsidRPr="00E33D7B">
        <w:rPr>
          <w:rFonts w:ascii="Calibri" w:eastAsia="Times New Roman" w:hAnsi="Calibri" w:cs="Times New Roman"/>
          <w:color w:val="000000"/>
          <w:kern w:val="2"/>
          <w14:ligatures w14:val="standard"/>
          <w14:numForm w14:val="oldStyle"/>
          <w14:numSpacing w14:val="proportional"/>
        </w:rPr>
        <w:t>will be provided</w:t>
      </w:r>
      <w:proofErr w:type="gramEnd"/>
      <w:r w:rsidRPr="00E33D7B">
        <w:rPr>
          <w:rFonts w:ascii="Calibri" w:eastAsia="Times New Roman" w:hAnsi="Calibri" w:cs="Times New Roman"/>
          <w:color w:val="000000"/>
          <w:kern w:val="2"/>
          <w14:ligatures w14:val="standard"/>
          <w14:numForm w14:val="oldStyle"/>
          <w14:numSpacing w14:val="proportional"/>
        </w:rPr>
        <w:t xml:space="preserve"> at the event by staff, including members of the SWAN Helpline.</w:t>
      </w:r>
    </w:p>
    <w:p w:rsidR="005C3039" w:rsidRPr="00E33D7B" w:rsidRDefault="005C3039" w:rsidP="005C3039">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5C3039" w:rsidRPr="00E33D7B" w:rsidRDefault="005C3039" w:rsidP="005C3039">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E33D7B">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Where can families find assistance after the matching reception? </w:t>
      </w:r>
    </w:p>
    <w:p w:rsidR="005C3039" w:rsidRPr="001D6922" w:rsidRDefault="005C3039" w:rsidP="005C3039">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E33D7B">
        <w:rPr>
          <w:rFonts w:ascii="Calibri" w:eastAsia="Times New Roman" w:hAnsi="Calibri" w:cs="Times New Roman"/>
          <w:color w:val="000000"/>
          <w:kern w:val="2"/>
          <w14:ligatures w14:val="standard"/>
          <w14:numForm w14:val="oldStyle"/>
          <w14:numSpacing w14:val="proportional"/>
        </w:rPr>
        <w:t xml:space="preserve">After the event is over, if you want to </w:t>
      </w:r>
      <w:r w:rsidR="00CA0E93">
        <w:rPr>
          <w:rFonts w:ascii="Calibri" w:eastAsia="Times New Roman" w:hAnsi="Calibri" w:cs="Times New Roman"/>
          <w:color w:val="000000"/>
          <w:kern w:val="2"/>
          <w14:ligatures w14:val="standard"/>
          <w14:numForm w14:val="oldStyle"/>
          <w14:numSpacing w14:val="proportional"/>
        </w:rPr>
        <w:t>learn more</w:t>
      </w:r>
      <w:r w:rsidRPr="00E33D7B">
        <w:rPr>
          <w:rFonts w:ascii="Calibri" w:eastAsia="Times New Roman" w:hAnsi="Calibri" w:cs="Times New Roman"/>
          <w:color w:val="000000"/>
          <w:kern w:val="2"/>
          <w14:ligatures w14:val="standard"/>
          <w14:numForm w14:val="oldStyle"/>
          <w14:numSpacing w14:val="proportional"/>
        </w:rPr>
        <w:t xml:space="preserve"> about a child presented at the matc</w:t>
      </w:r>
      <w:r w:rsidR="003617CA">
        <w:rPr>
          <w:rFonts w:ascii="Calibri" w:eastAsia="Times New Roman" w:hAnsi="Calibri" w:cs="Times New Roman"/>
          <w:color w:val="000000"/>
          <w:kern w:val="2"/>
          <w14:ligatures w14:val="standard"/>
          <w14:numForm w14:val="oldStyle"/>
          <w14:numSpacing w14:val="proportional"/>
        </w:rPr>
        <w:t xml:space="preserve">hing reception, you should work </w:t>
      </w:r>
      <w:r w:rsidRPr="00E33D7B">
        <w:rPr>
          <w:rFonts w:ascii="Calibri" w:eastAsia="Times New Roman" w:hAnsi="Calibri" w:cs="Times New Roman"/>
          <w:color w:val="000000"/>
          <w:kern w:val="2"/>
          <w14:ligatures w14:val="standard"/>
          <w14:numForm w14:val="oldStyle"/>
          <w14:numSpacing w14:val="proportional"/>
        </w:rPr>
        <w:t>with your family worker who can contact the county agency with custody of the child or the affiliate agency working with the child. If you do not have their contact information or are in need of additional information or services, you should contact the SWAN Helpline at 1</w:t>
      </w:r>
      <w:r w:rsidR="00CA0E93">
        <w:rPr>
          <w:rFonts w:ascii="Calibri" w:eastAsia="Times New Roman" w:hAnsi="Calibri" w:cs="Times New Roman"/>
          <w:color w:val="000000"/>
          <w:kern w:val="2"/>
          <w14:ligatures w14:val="standard"/>
          <w14:numForm w14:val="oldStyle"/>
          <w14:numSpacing w14:val="proportional"/>
        </w:rPr>
        <w:t>-</w:t>
      </w:r>
      <w:r w:rsidRPr="00E33D7B">
        <w:rPr>
          <w:rFonts w:ascii="Calibri" w:eastAsia="Times New Roman" w:hAnsi="Calibri" w:cs="Times New Roman"/>
          <w:color w:val="000000"/>
          <w:kern w:val="2"/>
          <w14:ligatures w14:val="standard"/>
          <w14:numForm w14:val="oldStyle"/>
          <w14:numSpacing w14:val="proportional"/>
        </w:rPr>
        <w:t>800</w:t>
      </w:r>
      <w:r w:rsidR="00CA0E93">
        <w:rPr>
          <w:rFonts w:ascii="Calibri" w:eastAsia="Times New Roman" w:hAnsi="Calibri" w:cs="Times New Roman"/>
          <w:color w:val="000000"/>
          <w:kern w:val="2"/>
          <w14:ligatures w14:val="standard"/>
          <w14:numForm w14:val="oldStyle"/>
          <w14:numSpacing w14:val="proportional"/>
        </w:rPr>
        <w:t>-</w:t>
      </w:r>
      <w:r w:rsidRPr="00E33D7B">
        <w:rPr>
          <w:rFonts w:ascii="Calibri" w:eastAsia="Times New Roman" w:hAnsi="Calibri" w:cs="Times New Roman"/>
          <w:color w:val="000000"/>
          <w:kern w:val="2"/>
          <w14:ligatures w14:val="standard"/>
          <w14:numForm w14:val="oldStyle"/>
          <w14:numSpacing w14:val="proportional"/>
        </w:rPr>
        <w:t>585</w:t>
      </w:r>
      <w:r w:rsidR="00CA0E93">
        <w:rPr>
          <w:rFonts w:ascii="Calibri" w:eastAsia="Times New Roman" w:hAnsi="Calibri" w:cs="Times New Roman"/>
          <w:color w:val="000000"/>
          <w:kern w:val="2"/>
          <w14:ligatures w14:val="standard"/>
          <w14:numForm w14:val="oldStyle"/>
          <w14:numSpacing w14:val="proportional"/>
        </w:rPr>
        <w:t>-</w:t>
      </w:r>
      <w:r w:rsidRPr="00E33D7B">
        <w:rPr>
          <w:rFonts w:ascii="Calibri" w:eastAsia="Times New Roman" w:hAnsi="Calibri" w:cs="Times New Roman"/>
          <w:color w:val="000000"/>
          <w:kern w:val="2"/>
          <w14:ligatures w14:val="standard"/>
          <w14:numForm w14:val="oldStyle"/>
          <w14:numSpacing w14:val="proportional"/>
        </w:rPr>
        <w:t>SWAN</w:t>
      </w:r>
      <w:r w:rsidR="002B53B8" w:rsidRPr="002B53B8">
        <w:rPr>
          <w:rFonts w:ascii="Arial" w:eastAsia="Times New Roman" w:hAnsi="Arial" w:cs="Arial"/>
          <w:spacing w:val="-5"/>
          <w:sz w:val="24"/>
          <w:szCs w:val="24"/>
          <w:lang w:val="en"/>
        </w:rPr>
        <w:t xml:space="preserve"> </w:t>
      </w:r>
      <w:r w:rsidR="002B53B8" w:rsidRPr="002B53B8">
        <w:rPr>
          <w:rFonts w:ascii="Calibri" w:eastAsia="Times New Roman" w:hAnsi="Calibri" w:cs="Times New Roman"/>
          <w:color w:val="000000"/>
          <w:kern w:val="2"/>
          <w:lang w:val="en"/>
          <w14:ligatures w14:val="standard"/>
          <w14:numForm w14:val="oldStyle"/>
          <w14:numSpacing w14:val="proportional"/>
        </w:rPr>
        <w:t xml:space="preserve">or by email at </w:t>
      </w:r>
      <w:hyperlink r:id="rId8" w:history="1">
        <w:r w:rsidR="002B53B8" w:rsidRPr="002B53B8">
          <w:rPr>
            <w:rStyle w:val="Hyperlink"/>
            <w:rFonts w:ascii="Calibri" w:eastAsia="Times New Roman" w:hAnsi="Calibri" w:cs="Times New Roman"/>
            <w:kern w:val="2"/>
            <w:lang w:val="en"/>
            <w14:ligatures w14:val="standard"/>
            <w14:numForm w14:val="oldStyle"/>
            <w14:numSpacing w14:val="proportional"/>
          </w:rPr>
          <w:t>swanhelpline@diakon-swan.org</w:t>
        </w:r>
      </w:hyperlink>
      <w:r w:rsidRPr="00E33D7B">
        <w:rPr>
          <w:rFonts w:ascii="Calibri" w:eastAsia="Times New Roman" w:hAnsi="Calibri" w:cs="Times New Roman"/>
          <w:color w:val="000000"/>
          <w:kern w:val="2"/>
          <w14:ligatures w14:val="standard"/>
          <w14:numForm w14:val="oldStyle"/>
          <w14:numSpacing w14:val="proportional"/>
        </w:rPr>
        <w:t>, who will be happy to help you.</w:t>
      </w:r>
    </w:p>
    <w:p w:rsidR="00F516EF" w:rsidRPr="00DC6321" w:rsidRDefault="00F516EF" w:rsidP="00DC6321">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bookmarkStart w:id="0" w:name="_GoBack"/>
      <w:bookmarkEnd w:id="0"/>
    </w:p>
    <w:sectPr w:rsidR="00F516EF" w:rsidRPr="00DC6321" w:rsidSect="00555E10">
      <w:headerReference w:type="even" r:id="rId9"/>
      <w:headerReference w:type="default" r:id="rId10"/>
      <w:footerReference w:type="even" r:id="rId11"/>
      <w:footerReference w:type="default" r:id="rId12"/>
      <w:headerReference w:type="first" r:id="rId13"/>
      <w:footerReference w:type="first" r:id="rId14"/>
      <w:pgSz w:w="12240" w:h="15840"/>
      <w:pgMar w:top="360" w:right="720" w:bottom="734"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4F" w:rsidRDefault="00166A4F" w:rsidP="00B24B54">
      <w:pPr>
        <w:spacing w:after="0" w:line="240" w:lineRule="auto"/>
      </w:pPr>
      <w:r>
        <w:separator/>
      </w:r>
    </w:p>
  </w:endnote>
  <w:endnote w:type="continuationSeparator" w:id="0">
    <w:p w:rsidR="00166A4F" w:rsidRDefault="00166A4F"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3" w:rsidRDefault="00CA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4F" w:rsidRPr="00185C27" w:rsidRDefault="00166A4F"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166A4F" w:rsidRPr="00185C27" w:rsidRDefault="00166A4F"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The </w:t>
    </w:r>
    <w:r>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for SWAN is Diakon Lutheran Social Ministries, in partnership with Family Design Resources.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Pr="00D40787" w:rsidRDefault="00DC6321" w:rsidP="00DC6321">
    <w:pPr>
      <w:spacing w:after="0" w:line="240" w:lineRule="auto"/>
      <w:jc w:val="center"/>
      <w:rPr>
        <w:rFonts w:eastAsia="Times New Roman" w:cs="Times New Roman"/>
        <w:color w:val="000000"/>
        <w:kern w:val="16"/>
        <w:sz w:val="16"/>
        <w:szCs w:val="16"/>
        <w:lang w:val="en"/>
        <w14:ligatures w14:val="standard"/>
        <w14:numForm w14:val="oldStyle"/>
        <w14:numSpacing w14:val="proportional"/>
      </w:rPr>
    </w:pPr>
    <w:r w:rsidRPr="00D40787">
      <w:rPr>
        <w:rFonts w:eastAsia="Times New Roman" w:cs="Times New Roman"/>
        <w:color w:val="000000"/>
        <w:kern w:val="16"/>
        <w:sz w:val="16"/>
        <w:szCs w:val="16"/>
        <w:lang w:val="en"/>
        <w14:ligatures w14:val="standard"/>
        <w14:numForm w14:val="oldStyle"/>
        <w14:numSpacing w14:val="proportional"/>
      </w:rPr>
      <w:t>This event is sponsored by the Statewide Adoption and Permanency Network (SWAN), a program of the</w:t>
    </w:r>
  </w:p>
  <w:p w:rsidR="00DC6321" w:rsidRPr="00DC6321" w:rsidRDefault="00DC6321" w:rsidP="00DC6321">
    <w:pPr>
      <w:spacing w:after="0" w:line="240" w:lineRule="auto"/>
      <w:jc w:val="center"/>
      <w:rPr>
        <w:rFonts w:eastAsia="Times New Roman" w:cs="Times New Roman"/>
        <w:i/>
        <w:iCs/>
        <w:color w:val="000000"/>
        <w:kern w:val="16"/>
        <w:sz w:val="16"/>
        <w:szCs w:val="16"/>
        <w:lang w:val="en"/>
        <w14:ligatures w14:val="standard"/>
        <w14:numForm w14:val="oldStyle"/>
        <w14:numSpacing w14:val="proportional"/>
      </w:rPr>
    </w:pPr>
    <w:r w:rsidRPr="00D40787">
      <w:rPr>
        <w:rFonts w:eastAsia="Times New Roman" w:cs="Times New Roman"/>
        <w:color w:val="000000"/>
        <w:kern w:val="16"/>
        <w:sz w:val="16"/>
        <w:szCs w:val="16"/>
        <w:lang w:val="en"/>
        <w14:ligatures w14:val="standard"/>
        <w14:numForm w14:val="oldStyle"/>
        <w14:numSpacing w14:val="proportional"/>
      </w:rPr>
      <w:t>Pennsylvania Department of Human Services, Office of</w:t>
    </w:r>
    <w:r>
      <w:rPr>
        <w:rFonts w:eastAsia="Times New Roman" w:cs="Times New Roman"/>
        <w:color w:val="000000"/>
        <w:kern w:val="16"/>
        <w:sz w:val="16"/>
        <w:szCs w:val="16"/>
        <w:lang w:val="en"/>
        <w14:ligatures w14:val="standard"/>
        <w14:numForm w14:val="oldStyle"/>
        <w14:numSpacing w14:val="proportional"/>
      </w:rPr>
      <w:t xml:space="preserve"> Children, Youth and Families. </w:t>
    </w:r>
    <w:r w:rsidRPr="00D40787">
      <w:rPr>
        <w:rFonts w:eastAsia="Times New Roman" w:cs="Times New Roman"/>
        <w:color w:val="000000"/>
        <w:kern w:val="16"/>
        <w:sz w:val="16"/>
        <w:szCs w:val="16"/>
        <w:lang w:val="en"/>
        <w14:ligatures w14:val="standard"/>
        <w14:numForm w14:val="oldStyle"/>
        <w14:numSpacing w14:val="proportional"/>
      </w:rPr>
      <w:t xml:space="preserve">The prime contractor for SWAN is Diakon Lutheran Social Ministries, in partnership with </w:t>
    </w:r>
    <w:r w:rsidR="00CA0E93">
      <w:rPr>
        <w:rFonts w:eastAsia="Times New Roman" w:cs="Times New Roman"/>
        <w:color w:val="000000"/>
        <w:kern w:val="16"/>
        <w:sz w:val="16"/>
        <w:szCs w:val="16"/>
        <w:lang w:val="en"/>
        <w14:ligatures w14:val="standard"/>
        <w14:numForm w14:val="oldStyle"/>
        <w14:numSpacing w14:val="proportional"/>
      </w:rPr>
      <w:t>Voce</w:t>
    </w:r>
    <w:r w:rsidRPr="00D40787">
      <w:rPr>
        <w:rFonts w:eastAsia="Times New Roman" w:cs="Times New Roman"/>
        <w:color w:val="000000"/>
        <w:kern w:val="16"/>
        <w:sz w:val="16"/>
        <w:szCs w:val="16"/>
        <w:lang w:val="en"/>
        <w14:ligatures w14:val="standard"/>
        <w14:numForm w14:val="oldStyle"/>
        <w14:numSpacing w14:val="proportion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4F" w:rsidRDefault="00166A4F" w:rsidP="00B24B54">
      <w:pPr>
        <w:spacing w:after="0" w:line="240" w:lineRule="auto"/>
      </w:pPr>
      <w:r>
        <w:separator/>
      </w:r>
    </w:p>
  </w:footnote>
  <w:footnote w:type="continuationSeparator" w:id="0">
    <w:p w:rsidR="00166A4F" w:rsidRDefault="00166A4F" w:rsidP="00B2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4F" w:rsidRDefault="002B5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9"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4F" w:rsidRDefault="002B5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60" type="#_x0000_t75" style="position:absolute;margin-left:0;margin-top:0;width:450pt;height:450pt;z-index:-251655168;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4F" w:rsidRDefault="002B5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8"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rSwMDM1tAQiIyUdpeDU4uLM/DyQAsNaAJveYXksAAAA"/>
  </w:docVars>
  <w:rsids>
    <w:rsidRoot w:val="00185C27"/>
    <w:rsid w:val="00020B2E"/>
    <w:rsid w:val="000268B7"/>
    <w:rsid w:val="0004004F"/>
    <w:rsid w:val="00051BD1"/>
    <w:rsid w:val="00062CE9"/>
    <w:rsid w:val="00076A03"/>
    <w:rsid w:val="00084B66"/>
    <w:rsid w:val="000903E4"/>
    <w:rsid w:val="000B0E68"/>
    <w:rsid w:val="000E5F11"/>
    <w:rsid w:val="0010249C"/>
    <w:rsid w:val="00123C3B"/>
    <w:rsid w:val="00153FE4"/>
    <w:rsid w:val="0015694C"/>
    <w:rsid w:val="00166A4F"/>
    <w:rsid w:val="00185C27"/>
    <w:rsid w:val="00187AE9"/>
    <w:rsid w:val="001F5B87"/>
    <w:rsid w:val="001F7358"/>
    <w:rsid w:val="001F74D7"/>
    <w:rsid w:val="0021192D"/>
    <w:rsid w:val="00221CBD"/>
    <w:rsid w:val="00252FC2"/>
    <w:rsid w:val="00260090"/>
    <w:rsid w:val="00260790"/>
    <w:rsid w:val="002A39D4"/>
    <w:rsid w:val="002B49B5"/>
    <w:rsid w:val="002B53B8"/>
    <w:rsid w:val="002E48ED"/>
    <w:rsid w:val="002F3979"/>
    <w:rsid w:val="003617CA"/>
    <w:rsid w:val="0039522C"/>
    <w:rsid w:val="003A3D24"/>
    <w:rsid w:val="003A6D77"/>
    <w:rsid w:val="004021EA"/>
    <w:rsid w:val="00415CDD"/>
    <w:rsid w:val="00473D69"/>
    <w:rsid w:val="0049554F"/>
    <w:rsid w:val="004C7021"/>
    <w:rsid w:val="004C720A"/>
    <w:rsid w:val="0051560D"/>
    <w:rsid w:val="005335FF"/>
    <w:rsid w:val="00555E10"/>
    <w:rsid w:val="00565D6F"/>
    <w:rsid w:val="00575C90"/>
    <w:rsid w:val="005817FB"/>
    <w:rsid w:val="005A1BDA"/>
    <w:rsid w:val="005B706C"/>
    <w:rsid w:val="005C3039"/>
    <w:rsid w:val="005C6D9D"/>
    <w:rsid w:val="005E3B29"/>
    <w:rsid w:val="00622DFD"/>
    <w:rsid w:val="00630A7D"/>
    <w:rsid w:val="00654041"/>
    <w:rsid w:val="006565EC"/>
    <w:rsid w:val="00663825"/>
    <w:rsid w:val="00674B57"/>
    <w:rsid w:val="00683EEE"/>
    <w:rsid w:val="006F4B3A"/>
    <w:rsid w:val="00703DCA"/>
    <w:rsid w:val="007048F4"/>
    <w:rsid w:val="0072035E"/>
    <w:rsid w:val="00763052"/>
    <w:rsid w:val="007A6B94"/>
    <w:rsid w:val="008042C3"/>
    <w:rsid w:val="008402F8"/>
    <w:rsid w:val="0084176B"/>
    <w:rsid w:val="0084205C"/>
    <w:rsid w:val="0085657D"/>
    <w:rsid w:val="00885B65"/>
    <w:rsid w:val="008958DC"/>
    <w:rsid w:val="008A69F2"/>
    <w:rsid w:val="008B79F9"/>
    <w:rsid w:val="0090006E"/>
    <w:rsid w:val="00913220"/>
    <w:rsid w:val="00931E39"/>
    <w:rsid w:val="009807FE"/>
    <w:rsid w:val="009A3D01"/>
    <w:rsid w:val="009F1441"/>
    <w:rsid w:val="00A012B4"/>
    <w:rsid w:val="00A231B0"/>
    <w:rsid w:val="00A25C1E"/>
    <w:rsid w:val="00A872B8"/>
    <w:rsid w:val="00AC02A7"/>
    <w:rsid w:val="00B117F2"/>
    <w:rsid w:val="00B24B54"/>
    <w:rsid w:val="00B850CE"/>
    <w:rsid w:val="00BB6D49"/>
    <w:rsid w:val="00BE6ADD"/>
    <w:rsid w:val="00C35496"/>
    <w:rsid w:val="00C54EB6"/>
    <w:rsid w:val="00C55520"/>
    <w:rsid w:val="00C825F0"/>
    <w:rsid w:val="00C94D7D"/>
    <w:rsid w:val="00CA0E93"/>
    <w:rsid w:val="00CD374A"/>
    <w:rsid w:val="00CE05C6"/>
    <w:rsid w:val="00D26F67"/>
    <w:rsid w:val="00D7595F"/>
    <w:rsid w:val="00DC6321"/>
    <w:rsid w:val="00DE6A9F"/>
    <w:rsid w:val="00E2399C"/>
    <w:rsid w:val="00E33D7B"/>
    <w:rsid w:val="00E47EFC"/>
    <w:rsid w:val="00EA2536"/>
    <w:rsid w:val="00EA5D85"/>
    <w:rsid w:val="00EF7CF1"/>
    <w:rsid w:val="00F14737"/>
    <w:rsid w:val="00F21CBB"/>
    <w:rsid w:val="00F403F3"/>
    <w:rsid w:val="00F46EE0"/>
    <w:rsid w:val="00F516EF"/>
    <w:rsid w:val="00F76CFD"/>
    <w:rsid w:val="00FC79BF"/>
    <w:rsid w:val="00FE2C7C"/>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A678396"/>
  <w15:docId w15:val="{8807CAE5-8207-436B-B049-2BF13E1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335FF"/>
    <w:pPr>
      <w:spacing w:after="0" w:line="240" w:lineRule="auto"/>
    </w:pPr>
  </w:style>
  <w:style w:type="table" w:customStyle="1" w:styleId="TableGrid1">
    <w:name w:val="Table Grid1"/>
    <w:basedOn w:val="TableNormal"/>
    <w:next w:val="TableGrid"/>
    <w:uiPriority w:val="59"/>
    <w:rsid w:val="00F2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3D24"/>
    <w:pPr>
      <w:spacing w:after="0" w:line="240" w:lineRule="auto"/>
      <w:jc w:val="center"/>
    </w:pPr>
    <w:rPr>
      <w:rFonts w:ascii="Garamond" w:eastAsia="Times New Roman" w:hAnsi="Garamond" w:cs="Times New Roman"/>
      <w:i/>
      <w:iCs/>
      <w:color w:val="000000"/>
      <w:kern w:val="28"/>
      <w:sz w:val="28"/>
      <w:szCs w:val="28"/>
      <w:lang w:val="en"/>
    </w:rPr>
  </w:style>
  <w:style w:type="character" w:customStyle="1" w:styleId="BodyTextChar">
    <w:name w:val="Body Text Char"/>
    <w:basedOn w:val="DefaultParagraphFont"/>
    <w:link w:val="BodyText"/>
    <w:rsid w:val="003A3D24"/>
    <w:rPr>
      <w:rFonts w:ascii="Garamond" w:eastAsia="Times New Roman" w:hAnsi="Garamond" w:cs="Times New Roman"/>
      <w:i/>
      <w:iCs/>
      <w:color w:val="000000"/>
      <w:kern w:val="28"/>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helpline@diakon-sw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5DA0-8C33-49B5-85A0-59EA591B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Jennifer Casner-Hockenberry</cp:lastModifiedBy>
  <cp:revision>5</cp:revision>
  <dcterms:created xsi:type="dcterms:W3CDTF">2022-04-06T14:48:00Z</dcterms:created>
  <dcterms:modified xsi:type="dcterms:W3CDTF">2022-04-11T20:18:00Z</dcterms:modified>
</cp:coreProperties>
</file>