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8B" w:rsidRDefault="00D5178B" w:rsidP="00D5178B">
      <w:pPr>
        <w:jc w:val="center"/>
      </w:pPr>
      <w:r>
        <w:rPr>
          <w:noProof/>
        </w:rPr>
        <w:drawing>
          <wp:inline distT="0" distB="0" distL="0" distR="0" wp14:anchorId="6D15993B" wp14:editId="70A47014">
            <wp:extent cx="3143250" cy="641295"/>
            <wp:effectExtent l="0" t="0" r="0" b="6985"/>
            <wp:docPr id="2" name="Picture 2"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641295"/>
                    </a:xfrm>
                    <a:prstGeom prst="rect">
                      <a:avLst/>
                    </a:prstGeom>
                    <a:noFill/>
                    <a:ln>
                      <a:noFill/>
                    </a:ln>
                  </pic:spPr>
                </pic:pic>
              </a:graphicData>
            </a:graphic>
          </wp:inline>
        </w:drawing>
      </w:r>
    </w:p>
    <w:p w:rsidR="00D5178B" w:rsidRDefault="00D5178B" w:rsidP="00D5178B">
      <w:pPr>
        <w:pStyle w:val="NoSpacing"/>
        <w:jc w:val="center"/>
        <w:rPr>
          <w:rFonts w:ascii="Verdana" w:hAnsi="Verdana"/>
          <w:b/>
          <w:sz w:val="24"/>
          <w:szCs w:val="24"/>
        </w:rPr>
      </w:pPr>
      <w:r w:rsidRPr="00A50B43">
        <w:rPr>
          <w:rFonts w:ascii="Verdana" w:hAnsi="Verdana"/>
          <w:b/>
          <w:sz w:val="24"/>
          <w:szCs w:val="24"/>
        </w:rPr>
        <w:t>Statewide Adoption and Permanency</w:t>
      </w:r>
      <w:r>
        <w:rPr>
          <w:rFonts w:ascii="Verdana" w:hAnsi="Verdana"/>
          <w:b/>
          <w:sz w:val="24"/>
          <w:szCs w:val="24"/>
        </w:rPr>
        <w:t xml:space="preserve"> </w:t>
      </w:r>
      <w:r w:rsidRPr="00A50B43">
        <w:rPr>
          <w:rFonts w:ascii="Verdana" w:hAnsi="Verdana"/>
          <w:b/>
          <w:sz w:val="24"/>
          <w:szCs w:val="24"/>
        </w:rPr>
        <w:t xml:space="preserve">Network </w:t>
      </w:r>
      <w:r w:rsidRPr="00A50B43">
        <w:rPr>
          <w:rFonts w:ascii="Verdana" w:hAnsi="Verdana"/>
          <w:b/>
          <w:i/>
          <w:sz w:val="24"/>
          <w:szCs w:val="24"/>
        </w:rPr>
        <w:t>and</w:t>
      </w:r>
      <w:r w:rsidRPr="00A50B43">
        <w:rPr>
          <w:rFonts w:ascii="Verdana" w:hAnsi="Verdana"/>
          <w:b/>
          <w:sz w:val="24"/>
          <w:szCs w:val="24"/>
        </w:rPr>
        <w:t xml:space="preserve"> </w:t>
      </w:r>
    </w:p>
    <w:p w:rsidR="00D5178B" w:rsidRPr="00A50B43" w:rsidRDefault="00D5178B" w:rsidP="00D5178B">
      <w:pPr>
        <w:pStyle w:val="NoSpacing"/>
        <w:jc w:val="center"/>
        <w:rPr>
          <w:rFonts w:ascii="Verdana" w:hAnsi="Verdana"/>
          <w:b/>
          <w:sz w:val="24"/>
          <w:szCs w:val="24"/>
        </w:rPr>
      </w:pPr>
      <w:r w:rsidRPr="00A50B43">
        <w:rPr>
          <w:rFonts w:ascii="Verdana" w:hAnsi="Verdana"/>
          <w:b/>
          <w:sz w:val="24"/>
          <w:szCs w:val="24"/>
        </w:rPr>
        <w:t>Independent Living Services</w:t>
      </w:r>
    </w:p>
    <w:p w:rsidR="00D5178B" w:rsidRPr="00A50B43" w:rsidRDefault="00D5178B" w:rsidP="00D5178B">
      <w:pPr>
        <w:pStyle w:val="NoSpacing"/>
        <w:jc w:val="center"/>
        <w:rPr>
          <w:rFonts w:ascii="Verdana" w:hAnsi="Verdana"/>
          <w:b/>
          <w:sz w:val="24"/>
          <w:szCs w:val="24"/>
        </w:rPr>
      </w:pPr>
      <w:r w:rsidRPr="00A50B43">
        <w:rPr>
          <w:rFonts w:ascii="Verdana" w:hAnsi="Verdana"/>
          <w:b/>
          <w:sz w:val="24"/>
          <w:szCs w:val="24"/>
        </w:rPr>
        <w:t>201</w:t>
      </w:r>
      <w:r>
        <w:rPr>
          <w:rFonts w:ascii="Verdana" w:hAnsi="Verdana"/>
          <w:b/>
          <w:sz w:val="24"/>
          <w:szCs w:val="24"/>
        </w:rPr>
        <w:t>6</w:t>
      </w:r>
      <w:r w:rsidRPr="00A50B43">
        <w:rPr>
          <w:rFonts w:ascii="Verdana" w:hAnsi="Verdana"/>
          <w:b/>
          <w:sz w:val="24"/>
          <w:szCs w:val="24"/>
        </w:rPr>
        <w:t xml:space="preserve"> </w:t>
      </w:r>
      <w:r>
        <w:rPr>
          <w:rFonts w:ascii="Verdana" w:hAnsi="Verdana"/>
          <w:b/>
          <w:sz w:val="24"/>
          <w:szCs w:val="24"/>
        </w:rPr>
        <w:t>Winter</w:t>
      </w:r>
      <w:r w:rsidRPr="00A50B43">
        <w:rPr>
          <w:rFonts w:ascii="Verdana" w:hAnsi="Verdana"/>
          <w:b/>
          <w:sz w:val="24"/>
          <w:szCs w:val="24"/>
        </w:rPr>
        <w:t xml:space="preserve"> </w:t>
      </w:r>
      <w:r>
        <w:rPr>
          <w:rFonts w:ascii="Verdana" w:hAnsi="Verdana"/>
          <w:b/>
          <w:sz w:val="24"/>
          <w:szCs w:val="24"/>
        </w:rPr>
        <w:t>Statewide</w:t>
      </w:r>
      <w:r w:rsidRPr="00A50B43">
        <w:rPr>
          <w:rFonts w:ascii="Verdana" w:hAnsi="Verdana"/>
          <w:b/>
          <w:sz w:val="24"/>
          <w:szCs w:val="24"/>
        </w:rPr>
        <w:t xml:space="preserve"> Meeting</w:t>
      </w:r>
    </w:p>
    <w:p w:rsidR="00D5178B" w:rsidRPr="00905C5B" w:rsidRDefault="00D5178B" w:rsidP="00D5178B">
      <w:pPr>
        <w:pStyle w:val="NoSpacing"/>
        <w:jc w:val="center"/>
        <w:rPr>
          <w:rFonts w:ascii="Verdana" w:hAnsi="Verdana"/>
          <w:b/>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576"/>
      </w:tblGrid>
      <w:tr w:rsidR="00D5178B" w:rsidRPr="006A1A50" w:rsidTr="001D6E20">
        <w:tc>
          <w:tcPr>
            <w:tcW w:w="9576" w:type="dxa"/>
          </w:tcPr>
          <w:p w:rsidR="00D5178B" w:rsidRDefault="00D5178B" w:rsidP="001D6E20">
            <w:pPr>
              <w:pStyle w:val="NoSpacing"/>
              <w:jc w:val="cente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Office of Children</w:t>
            </w:r>
            <w: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Youth and Families </w:t>
            </w:r>
          </w:p>
          <w:p w:rsidR="00D5178B" w:rsidRPr="006A1A50" w:rsidRDefault="00D5178B" w:rsidP="001D6E20">
            <w:pPr>
              <w:pStyle w:val="NoSpacing"/>
              <w:jc w:val="cente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Updates</w:t>
            </w:r>
          </w:p>
        </w:tc>
      </w:tr>
    </w:tbl>
    <w:p w:rsidR="00D5178B" w:rsidRDefault="00D5178B" w:rsidP="00D5178B">
      <w:pPr>
        <w:pStyle w:val="NoSpacing"/>
        <w:rPr>
          <w:rFonts w:ascii="Verdana" w:hAnsi="Verdana"/>
          <w:b/>
          <w:sz w:val="24"/>
          <w:szCs w:val="24"/>
        </w:rPr>
        <w:sectPr w:rsidR="00D5178B" w:rsidSect="00152109">
          <w:footerReference w:type="default" r:id="rId10"/>
          <w:pgSz w:w="12240" w:h="15840"/>
          <w:pgMar w:top="810" w:right="1440" w:bottom="117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rsidR="002901AA" w:rsidRDefault="002901AA" w:rsidP="00D5178B">
      <w:pPr>
        <w:pStyle w:val="NoSpacing"/>
        <w:rPr>
          <w:rFonts w:ascii="Verdana" w:hAnsi="Verdana"/>
          <w:b/>
          <w:sz w:val="24"/>
          <w:szCs w:val="24"/>
        </w:rPr>
      </w:pPr>
    </w:p>
    <w:p w:rsidR="00D5178B" w:rsidRPr="00431DD1" w:rsidRDefault="00F325A5" w:rsidP="00D5178B">
      <w:pPr>
        <w:pStyle w:val="NoSpacing"/>
        <w:rPr>
          <w:rFonts w:ascii="Verdana" w:hAnsi="Verdana"/>
          <w:b/>
          <w:sz w:val="24"/>
          <w:szCs w:val="24"/>
        </w:rPr>
      </w:pPr>
      <w:r>
        <w:rPr>
          <w:rFonts w:ascii="Verdana" w:hAnsi="Verdana"/>
          <w:b/>
          <w:sz w:val="24"/>
          <w:szCs w:val="24"/>
        </w:rPr>
        <w:t>April is National Child Abuse Prevention Month</w:t>
      </w:r>
      <w:r w:rsidR="00D5178B" w:rsidRPr="00431DD1">
        <w:rPr>
          <w:rFonts w:ascii="Verdana" w:hAnsi="Verdana"/>
          <w:b/>
          <w:sz w:val="24"/>
          <w:szCs w:val="24"/>
        </w:rPr>
        <w:t>:</w:t>
      </w:r>
    </w:p>
    <w:p w:rsidR="00F325A5" w:rsidRPr="00F325A5" w:rsidRDefault="00F325A5" w:rsidP="00F325A5">
      <w:pPr>
        <w:pStyle w:val="NoSpacing"/>
        <w:rPr>
          <w:rFonts w:ascii="Verdana" w:hAnsi="Verdana"/>
        </w:rPr>
      </w:pPr>
      <w:r w:rsidRPr="00F325A5">
        <w:rPr>
          <w:rFonts w:ascii="Verdana" w:hAnsi="Verdana"/>
        </w:rPr>
        <w:t xml:space="preserve">Activities </w:t>
      </w:r>
      <w:r>
        <w:rPr>
          <w:rFonts w:ascii="Verdana" w:hAnsi="Verdana"/>
        </w:rPr>
        <w:t xml:space="preserve">are being planned throughout the month of April 2016 in partnership with </w:t>
      </w:r>
      <w:r w:rsidRPr="00F325A5">
        <w:rPr>
          <w:rFonts w:ascii="Verdana" w:hAnsi="Verdana"/>
        </w:rPr>
        <w:t>P</w:t>
      </w:r>
      <w:r>
        <w:rPr>
          <w:rFonts w:ascii="Verdana" w:hAnsi="Verdana"/>
        </w:rPr>
        <w:t>ennsylvania</w:t>
      </w:r>
      <w:r w:rsidRPr="00F325A5">
        <w:rPr>
          <w:rFonts w:ascii="Verdana" w:hAnsi="Verdana"/>
        </w:rPr>
        <w:t xml:space="preserve"> Family Support Alliance (PFSA)</w:t>
      </w:r>
      <w:r>
        <w:rPr>
          <w:rFonts w:ascii="Verdana" w:hAnsi="Verdana"/>
        </w:rPr>
        <w:t>.  Similar to years past, PSFA will</w:t>
      </w:r>
      <w:r w:rsidRPr="00F325A5">
        <w:rPr>
          <w:rFonts w:ascii="Verdana" w:hAnsi="Verdana"/>
        </w:rPr>
        <w:t xml:space="preserve"> host a Legislative Breakfast at the Harrisburg Hilton at 8 a.m.</w:t>
      </w:r>
      <w:r>
        <w:rPr>
          <w:rFonts w:ascii="Verdana" w:hAnsi="Verdana"/>
        </w:rPr>
        <w:t xml:space="preserve"> on Tuesday April 12. </w:t>
      </w:r>
      <w:r w:rsidRPr="00F325A5">
        <w:rPr>
          <w:rFonts w:ascii="Verdana" w:hAnsi="Verdana"/>
        </w:rPr>
        <w:t xml:space="preserve"> </w:t>
      </w:r>
    </w:p>
    <w:p w:rsidR="00F325A5" w:rsidRPr="00F325A5" w:rsidRDefault="00F325A5" w:rsidP="00F325A5">
      <w:pPr>
        <w:pStyle w:val="NoSpacing"/>
        <w:rPr>
          <w:rFonts w:ascii="Verdana" w:hAnsi="Verdana"/>
        </w:rPr>
      </w:pPr>
    </w:p>
    <w:p w:rsidR="00F325A5" w:rsidRDefault="00F325A5" w:rsidP="00F325A5">
      <w:pPr>
        <w:pStyle w:val="NoSpacing"/>
        <w:rPr>
          <w:rFonts w:ascii="Verdana" w:hAnsi="Verdana"/>
        </w:rPr>
      </w:pPr>
      <w:r w:rsidRPr="00F325A5">
        <w:rPr>
          <w:rFonts w:ascii="Verdana" w:hAnsi="Verdana"/>
        </w:rPr>
        <w:t>Throughout April</w:t>
      </w:r>
      <w:r>
        <w:rPr>
          <w:rFonts w:ascii="Verdana" w:hAnsi="Verdana"/>
        </w:rPr>
        <w:t>,</w:t>
      </w:r>
      <w:r w:rsidRPr="00F325A5">
        <w:rPr>
          <w:rFonts w:ascii="Verdana" w:hAnsi="Verdana"/>
        </w:rPr>
        <w:t xml:space="preserve"> blue ri</w:t>
      </w:r>
      <w:r>
        <w:rPr>
          <w:rFonts w:ascii="Verdana" w:hAnsi="Verdana"/>
        </w:rPr>
        <w:t>bbons will be distributed via P</w:t>
      </w:r>
      <w:r w:rsidRPr="00F325A5">
        <w:rPr>
          <w:rFonts w:ascii="Verdana" w:hAnsi="Verdana"/>
        </w:rPr>
        <w:t xml:space="preserve">FSA affiliates and organizations requesting ribbons.  All county CYS offices will receive ribbons.  Blue ribbon pins can also be ordered by contacting PFSA.  </w:t>
      </w:r>
    </w:p>
    <w:p w:rsidR="00F325A5" w:rsidRDefault="00F325A5" w:rsidP="00F325A5">
      <w:pPr>
        <w:pStyle w:val="NoSpacing"/>
        <w:rPr>
          <w:rFonts w:ascii="Verdana" w:hAnsi="Verdana"/>
        </w:rPr>
      </w:pPr>
    </w:p>
    <w:p w:rsidR="00F325A5" w:rsidRDefault="00F325A5" w:rsidP="00F325A5">
      <w:pPr>
        <w:pStyle w:val="NoSpacing"/>
        <w:rPr>
          <w:rFonts w:ascii="Verdana" w:hAnsi="Verdana"/>
        </w:rPr>
      </w:pPr>
      <w:r w:rsidRPr="00F325A5">
        <w:rPr>
          <w:rFonts w:ascii="Verdana" w:hAnsi="Verdana"/>
        </w:rPr>
        <w:t xml:space="preserve">For the most up to date information about these events, contact PFSA at </w:t>
      </w:r>
    </w:p>
    <w:p w:rsidR="00F325A5" w:rsidRDefault="00F325A5" w:rsidP="00F325A5">
      <w:pPr>
        <w:pStyle w:val="NoSpacing"/>
        <w:rPr>
          <w:rFonts w:ascii="Verdana" w:hAnsi="Verdana"/>
        </w:rPr>
      </w:pPr>
      <w:r w:rsidRPr="00F325A5">
        <w:rPr>
          <w:rFonts w:ascii="Verdana" w:hAnsi="Verdana"/>
        </w:rPr>
        <w:t xml:space="preserve">1-800-448-4906 or visit their website </w:t>
      </w:r>
    </w:p>
    <w:p w:rsidR="00F325A5" w:rsidRDefault="00F325A5" w:rsidP="00F325A5">
      <w:pPr>
        <w:pStyle w:val="NoSpacing"/>
        <w:rPr>
          <w:rFonts w:ascii="Verdana" w:hAnsi="Verdana"/>
        </w:rPr>
      </w:pPr>
      <w:proofErr w:type="gramStart"/>
      <w:r w:rsidRPr="00F325A5">
        <w:rPr>
          <w:rFonts w:ascii="Verdana" w:hAnsi="Verdana"/>
        </w:rPr>
        <w:t>at</w:t>
      </w:r>
      <w:proofErr w:type="gramEnd"/>
      <w:r w:rsidRPr="00F325A5">
        <w:rPr>
          <w:rFonts w:ascii="Verdana" w:hAnsi="Verdana"/>
        </w:rPr>
        <w:t xml:space="preserve"> </w:t>
      </w:r>
      <w:hyperlink r:id="rId11" w:history="1">
        <w:r w:rsidRPr="00E31228">
          <w:rPr>
            <w:rStyle w:val="Hyperlink"/>
            <w:rFonts w:ascii="Verdana" w:hAnsi="Verdana"/>
          </w:rPr>
          <w:t>www.pa-fsa.org</w:t>
        </w:r>
      </w:hyperlink>
      <w:r>
        <w:rPr>
          <w:rFonts w:ascii="Verdana" w:hAnsi="Verdana"/>
        </w:rPr>
        <w:t xml:space="preserve">. </w:t>
      </w:r>
      <w:r w:rsidRPr="00F325A5">
        <w:rPr>
          <w:rFonts w:ascii="Verdana" w:hAnsi="Verdana"/>
        </w:rPr>
        <w:t xml:space="preserve">  </w:t>
      </w:r>
    </w:p>
    <w:p w:rsidR="00F325A5" w:rsidRDefault="00F325A5" w:rsidP="00F325A5">
      <w:pPr>
        <w:pStyle w:val="NoSpacing"/>
        <w:rPr>
          <w:rFonts w:ascii="Verdana" w:hAnsi="Verdana"/>
        </w:rPr>
      </w:pPr>
    </w:p>
    <w:p w:rsidR="00D5178B" w:rsidRPr="006A1A50" w:rsidRDefault="00D5178B" w:rsidP="00F325A5">
      <w:pPr>
        <w:pStyle w:val="NoSpacing"/>
        <w:rPr>
          <w:rFonts w:ascii="Verdana" w:hAnsi="Verdana"/>
          <w:b/>
          <w:bCs/>
          <w:sz w:val="24"/>
          <w:szCs w:val="24"/>
        </w:rPr>
      </w:pPr>
      <w:r w:rsidRPr="006A1A50">
        <w:rPr>
          <w:rFonts w:ascii="Verdana" w:hAnsi="Verdana"/>
          <w:b/>
          <w:bCs/>
          <w:sz w:val="24"/>
          <w:szCs w:val="24"/>
        </w:rPr>
        <w:t>Chafee Education and Training Grant Program:</w:t>
      </w:r>
    </w:p>
    <w:p w:rsidR="00D5178B" w:rsidRPr="006A1A50" w:rsidRDefault="00D5178B" w:rsidP="00D5178B">
      <w:pPr>
        <w:pStyle w:val="NoSpacing"/>
        <w:rPr>
          <w:rFonts w:ascii="Verdana" w:hAnsi="Verdana"/>
        </w:rPr>
      </w:pPr>
      <w:r w:rsidRPr="006A1A50">
        <w:rPr>
          <w:rFonts w:ascii="Verdana" w:hAnsi="Verdana"/>
        </w:rPr>
        <w:t xml:space="preserve">The Pennsylvania Chafee Education and Training Grant (ETG) application for the 2015-2016 school year and directions on how to apply are available online at:  </w:t>
      </w:r>
      <w:hyperlink r:id="rId12" w:history="1">
        <w:r w:rsidRPr="006A1A50">
          <w:rPr>
            <w:rStyle w:val="Hyperlink"/>
            <w:rFonts w:ascii="Verdana" w:hAnsi="Verdana"/>
          </w:rPr>
          <w:t>https://www.pheaa.org/funding-opportunities/other-educational-aid/chafee-program.shtml</w:t>
        </w:r>
      </w:hyperlink>
      <w:r w:rsidRPr="006A1A50">
        <w:rPr>
          <w:rFonts w:ascii="Verdana" w:hAnsi="Verdana"/>
        </w:rPr>
        <w:t>. The 2015-2016 maximum ETG award is tentatively set at $4,</w:t>
      </w:r>
      <w:r w:rsidR="00182E50">
        <w:rPr>
          <w:rFonts w:ascii="Verdana" w:hAnsi="Verdana"/>
        </w:rPr>
        <w:t>75</w:t>
      </w:r>
      <w:r w:rsidRPr="006A1A50">
        <w:rPr>
          <w:rFonts w:ascii="Verdana" w:hAnsi="Verdana"/>
        </w:rPr>
        <w:t>0 per student, not to exceed their cost of attendance. </w:t>
      </w:r>
      <w:r w:rsidR="00E75137" w:rsidRPr="00E75137">
        <w:rPr>
          <w:rFonts w:ascii="Verdana" w:hAnsi="Verdana"/>
        </w:rPr>
        <w:t>Applications for the 201</w:t>
      </w:r>
      <w:r w:rsidR="00E75137">
        <w:rPr>
          <w:rFonts w:ascii="Verdana" w:hAnsi="Verdana"/>
        </w:rPr>
        <w:t>6</w:t>
      </w:r>
      <w:r w:rsidR="00E75137" w:rsidRPr="00E75137">
        <w:rPr>
          <w:rFonts w:ascii="Verdana" w:hAnsi="Verdana"/>
        </w:rPr>
        <w:t>-201</w:t>
      </w:r>
      <w:r w:rsidR="00E75137">
        <w:rPr>
          <w:rFonts w:ascii="Verdana" w:hAnsi="Verdana"/>
        </w:rPr>
        <w:t>7</w:t>
      </w:r>
      <w:r w:rsidR="00E75137" w:rsidRPr="00E75137">
        <w:rPr>
          <w:rFonts w:ascii="Verdana" w:hAnsi="Verdana"/>
        </w:rPr>
        <w:t xml:space="preserve"> school </w:t>
      </w:r>
      <w:proofErr w:type="gramStart"/>
      <w:r w:rsidR="00E75137" w:rsidRPr="00E75137">
        <w:rPr>
          <w:rFonts w:ascii="Verdana" w:hAnsi="Verdana"/>
        </w:rPr>
        <w:t>year</w:t>
      </w:r>
      <w:proofErr w:type="gramEnd"/>
      <w:r w:rsidR="00E75137" w:rsidRPr="00E75137">
        <w:rPr>
          <w:rFonts w:ascii="Verdana" w:hAnsi="Verdana"/>
        </w:rPr>
        <w:t xml:space="preserve"> will be available after April 1, 201</w:t>
      </w:r>
      <w:r w:rsidR="00E75137">
        <w:rPr>
          <w:rFonts w:ascii="Verdana" w:hAnsi="Verdana"/>
        </w:rPr>
        <w:t>6</w:t>
      </w:r>
      <w:r w:rsidR="0060352D">
        <w:rPr>
          <w:rFonts w:ascii="Verdana" w:hAnsi="Verdana"/>
        </w:rPr>
        <w:t>.</w:t>
      </w:r>
    </w:p>
    <w:p w:rsidR="00D5178B" w:rsidRPr="006A1A50" w:rsidRDefault="00D5178B" w:rsidP="00D5178B">
      <w:pPr>
        <w:pStyle w:val="NoSpacing"/>
        <w:rPr>
          <w:rFonts w:ascii="Verdana" w:hAnsi="Verdana"/>
        </w:rPr>
      </w:pPr>
      <w:r w:rsidRPr="006A1A50">
        <w:rPr>
          <w:rFonts w:ascii="Verdana" w:hAnsi="Verdana"/>
        </w:rPr>
        <w:t> </w:t>
      </w:r>
    </w:p>
    <w:p w:rsidR="00E75137" w:rsidRDefault="00E75137" w:rsidP="00D5178B">
      <w:pPr>
        <w:pStyle w:val="NoSpacing"/>
        <w:rPr>
          <w:rFonts w:ascii="Verdana" w:hAnsi="Verdana"/>
        </w:rPr>
      </w:pPr>
    </w:p>
    <w:p w:rsidR="004F5691" w:rsidRDefault="00D5178B" w:rsidP="00D5178B">
      <w:pPr>
        <w:pStyle w:val="NoSpacing"/>
        <w:rPr>
          <w:rFonts w:ascii="Verdana" w:hAnsi="Verdana"/>
        </w:rPr>
      </w:pPr>
      <w:r w:rsidRPr="006A1A50">
        <w:rPr>
          <w:rFonts w:ascii="Verdana" w:hAnsi="Verdana"/>
        </w:rPr>
        <w:t xml:space="preserve">All current ETG award recipients will be automatically enrolled for the next </w:t>
      </w:r>
    </w:p>
    <w:p w:rsidR="00D5178B" w:rsidRPr="006A1A50" w:rsidRDefault="00D5178B" w:rsidP="00D5178B">
      <w:pPr>
        <w:pStyle w:val="NoSpacing"/>
        <w:rPr>
          <w:rFonts w:ascii="Verdana" w:hAnsi="Verdana"/>
        </w:rPr>
      </w:pPr>
      <w:proofErr w:type="gramStart"/>
      <w:r w:rsidRPr="006A1A50">
        <w:rPr>
          <w:rFonts w:ascii="Verdana" w:hAnsi="Verdana"/>
        </w:rPr>
        <w:t>academic</w:t>
      </w:r>
      <w:proofErr w:type="gramEnd"/>
      <w:r w:rsidRPr="006A1A50">
        <w:rPr>
          <w:rFonts w:ascii="Verdana" w:hAnsi="Verdana"/>
        </w:rPr>
        <w:t xml:space="preserve"> year and do not need to complete the ETG application.  </w:t>
      </w:r>
    </w:p>
    <w:p w:rsidR="00D5178B" w:rsidRPr="006A1A50" w:rsidRDefault="00D5178B" w:rsidP="00D5178B">
      <w:pPr>
        <w:pStyle w:val="NoSpacing"/>
        <w:rPr>
          <w:rFonts w:ascii="Verdana" w:hAnsi="Verdana"/>
        </w:rPr>
      </w:pPr>
      <w:r w:rsidRPr="006A1A50">
        <w:rPr>
          <w:rFonts w:ascii="Verdana" w:hAnsi="Verdana"/>
        </w:rPr>
        <w:t> </w:t>
      </w:r>
    </w:p>
    <w:p w:rsidR="00D5178B" w:rsidRDefault="00D5178B" w:rsidP="00D5178B">
      <w:pPr>
        <w:pStyle w:val="NoSpacing"/>
        <w:rPr>
          <w:rFonts w:ascii="Verdana" w:hAnsi="Verdana"/>
        </w:rPr>
      </w:pPr>
      <w:r w:rsidRPr="00677B50">
        <w:rPr>
          <w:rFonts w:ascii="Verdana" w:hAnsi="Verdana"/>
        </w:rPr>
        <w:t>For questions about current Chafee applications or a youth’s status, please contact PHEAA at 1-800-831-0797.  </w:t>
      </w:r>
      <w:r w:rsidRPr="006A1A50">
        <w:rPr>
          <w:rFonts w:ascii="Verdana" w:hAnsi="Verdana"/>
        </w:rPr>
        <w:t xml:space="preserve">If you have questions regarding the ETG program, contact Joe Warrick at </w:t>
      </w:r>
      <w:hyperlink r:id="rId13" w:history="1">
        <w:r w:rsidRPr="006A1A50">
          <w:rPr>
            <w:rStyle w:val="Hyperlink"/>
            <w:rFonts w:ascii="Verdana" w:hAnsi="Verdana"/>
          </w:rPr>
          <w:t>jwarrick@pa.gov</w:t>
        </w:r>
      </w:hyperlink>
      <w:r w:rsidRPr="006A1A50">
        <w:rPr>
          <w:rFonts w:ascii="Verdana" w:hAnsi="Verdana"/>
        </w:rPr>
        <w:t xml:space="preserve"> or at (717) 214-6765.</w:t>
      </w:r>
    </w:p>
    <w:p w:rsidR="00D5178B" w:rsidRDefault="00D5178B" w:rsidP="00D5178B">
      <w:pPr>
        <w:pStyle w:val="NoSpacing"/>
        <w:rPr>
          <w:rFonts w:ascii="Verdana" w:hAnsi="Verdana"/>
        </w:rPr>
      </w:pPr>
    </w:p>
    <w:p w:rsidR="00D5178B" w:rsidRPr="006A1A50" w:rsidRDefault="00D5178B" w:rsidP="00D5178B">
      <w:pPr>
        <w:spacing w:after="0" w:line="240" w:lineRule="auto"/>
        <w:rPr>
          <w:rFonts w:ascii="Verdana" w:hAnsi="Verdana"/>
          <w:b/>
          <w:sz w:val="24"/>
          <w:szCs w:val="24"/>
        </w:rPr>
      </w:pPr>
      <w:r w:rsidRPr="006A1A50">
        <w:rPr>
          <w:rFonts w:ascii="Verdana" w:hAnsi="Verdana"/>
          <w:b/>
          <w:sz w:val="24"/>
          <w:szCs w:val="24"/>
        </w:rPr>
        <w:t xml:space="preserve">National Youth </w:t>
      </w:r>
      <w:proofErr w:type="gramStart"/>
      <w:r w:rsidRPr="006A1A50">
        <w:rPr>
          <w:rFonts w:ascii="Verdana" w:hAnsi="Verdana"/>
          <w:b/>
          <w:sz w:val="24"/>
          <w:szCs w:val="24"/>
        </w:rPr>
        <w:t>In</w:t>
      </w:r>
      <w:proofErr w:type="gramEnd"/>
      <w:r w:rsidRPr="006A1A50">
        <w:rPr>
          <w:rFonts w:ascii="Verdana" w:hAnsi="Verdana"/>
          <w:b/>
          <w:sz w:val="24"/>
          <w:szCs w:val="24"/>
        </w:rPr>
        <w:t xml:space="preserve"> Transition Database:</w:t>
      </w:r>
    </w:p>
    <w:p w:rsidR="00D5178B" w:rsidRPr="006A1A50" w:rsidRDefault="00D5178B" w:rsidP="00D5178B">
      <w:pPr>
        <w:spacing w:after="0" w:line="240" w:lineRule="auto"/>
        <w:rPr>
          <w:rFonts w:ascii="Verdana" w:hAnsi="Verdana"/>
        </w:rPr>
      </w:pPr>
      <w:r w:rsidRPr="006A1A50">
        <w:rPr>
          <w:rFonts w:ascii="Verdana" w:hAnsi="Verdana"/>
        </w:rPr>
        <w:t xml:space="preserve">National Youth in Transition Database (NYTD) implementation is ongoing with the Baseline Population (every youth in foster care who reaches age 17), the Served Population (any youth receiving an IL service regardless of age.), and the Follow-up </w:t>
      </w:r>
      <w:r>
        <w:rPr>
          <w:rFonts w:ascii="Verdana" w:hAnsi="Verdana"/>
        </w:rPr>
        <w:t>19</w:t>
      </w:r>
      <w:r w:rsidRPr="006A1A50">
        <w:rPr>
          <w:rFonts w:ascii="Verdana" w:hAnsi="Verdana"/>
        </w:rPr>
        <w:t xml:space="preserve"> Population collection period (</w:t>
      </w:r>
      <w:r>
        <w:rPr>
          <w:rFonts w:ascii="Verdana" w:hAnsi="Verdana"/>
        </w:rPr>
        <w:t>start</w:t>
      </w:r>
      <w:r w:rsidR="00AB4275">
        <w:rPr>
          <w:rFonts w:ascii="Verdana" w:hAnsi="Verdana"/>
        </w:rPr>
        <w:t>ed</w:t>
      </w:r>
      <w:r>
        <w:rPr>
          <w:rFonts w:ascii="Verdana" w:hAnsi="Verdana"/>
        </w:rPr>
        <w:t xml:space="preserve"> October 1</w:t>
      </w:r>
      <w:r w:rsidRPr="006A1A50">
        <w:rPr>
          <w:rFonts w:ascii="Verdana" w:hAnsi="Verdana"/>
        </w:rPr>
        <w:t xml:space="preserve">, 2015). </w:t>
      </w:r>
      <w:r>
        <w:rPr>
          <w:rFonts w:ascii="Verdana" w:hAnsi="Verdana"/>
        </w:rPr>
        <w:t xml:space="preserve"> </w:t>
      </w:r>
      <w:r w:rsidRPr="006A1A50">
        <w:rPr>
          <w:rFonts w:ascii="Verdana" w:hAnsi="Verdana"/>
        </w:rPr>
        <w:t xml:space="preserve">NYTD questions can be directed to Joe Warrick at </w:t>
      </w:r>
      <w:hyperlink r:id="rId14" w:history="1">
        <w:r w:rsidRPr="006A1A50">
          <w:rPr>
            <w:rFonts w:ascii="Verdana" w:hAnsi="Verdana"/>
            <w:color w:val="0000FF"/>
            <w:u w:val="single"/>
          </w:rPr>
          <w:t>jwarrick@pa.gov</w:t>
        </w:r>
      </w:hyperlink>
      <w:r w:rsidRPr="006A1A50">
        <w:rPr>
          <w:rFonts w:ascii="Verdana" w:hAnsi="Verdana"/>
        </w:rPr>
        <w:t xml:space="preserve"> or (717) 214-6765.</w:t>
      </w:r>
    </w:p>
    <w:p w:rsidR="00152109" w:rsidRPr="00152109" w:rsidRDefault="00E75137" w:rsidP="00152109">
      <w:pPr>
        <w:spacing w:after="0" w:line="240" w:lineRule="auto"/>
        <w:rPr>
          <w:rFonts w:ascii="Verdana" w:hAnsi="Verdana"/>
          <w:b/>
          <w:sz w:val="24"/>
          <w:szCs w:val="24"/>
        </w:rPr>
      </w:pPr>
      <w:r>
        <w:rPr>
          <w:rFonts w:ascii="Verdana" w:hAnsi="Verdana"/>
          <w:b/>
          <w:sz w:val="24"/>
          <w:szCs w:val="24"/>
        </w:rPr>
        <w:br/>
      </w:r>
      <w:r w:rsidR="00152109" w:rsidRPr="00152109">
        <w:rPr>
          <w:rFonts w:ascii="Verdana" w:hAnsi="Verdana"/>
          <w:b/>
          <w:sz w:val="24"/>
          <w:szCs w:val="24"/>
        </w:rPr>
        <w:t>24th Annual Pennsylvania Permanency Conference:</w:t>
      </w:r>
    </w:p>
    <w:p w:rsidR="004F5691" w:rsidRDefault="004F5691" w:rsidP="00152109">
      <w:pPr>
        <w:spacing w:line="240" w:lineRule="auto"/>
        <w:rPr>
          <w:rFonts w:ascii="Verdana" w:hAnsi="Verdana"/>
        </w:rPr>
      </w:pPr>
      <w:r>
        <w:rPr>
          <w:rFonts w:ascii="Verdana" w:hAnsi="Verdana"/>
        </w:rPr>
        <w:t xml:space="preserve">We are looking forward to seeing you on </w:t>
      </w:r>
      <w:r w:rsidR="00152109" w:rsidRPr="00152109">
        <w:rPr>
          <w:rFonts w:ascii="Verdana" w:hAnsi="Verdana"/>
        </w:rPr>
        <w:t>June 15-17, 2016 at Kalahari Resort</w:t>
      </w:r>
      <w:r w:rsidR="00DC166B">
        <w:rPr>
          <w:rFonts w:ascii="Verdana" w:hAnsi="Verdana"/>
        </w:rPr>
        <w:t>s</w:t>
      </w:r>
      <w:r w:rsidR="00152109" w:rsidRPr="00152109">
        <w:rPr>
          <w:rFonts w:ascii="Verdana" w:hAnsi="Verdana"/>
        </w:rPr>
        <w:t xml:space="preserve"> and Conventions in Monroe County, PA.  </w:t>
      </w:r>
    </w:p>
    <w:p w:rsidR="004F5691" w:rsidRDefault="004F5691" w:rsidP="00152109">
      <w:pPr>
        <w:spacing w:line="240" w:lineRule="auto"/>
        <w:rPr>
          <w:rFonts w:ascii="Verdana" w:hAnsi="Verdana"/>
        </w:rPr>
      </w:pPr>
      <w:r>
        <w:rPr>
          <w:rFonts w:ascii="Verdana" w:hAnsi="Verdana"/>
        </w:rPr>
        <w:t xml:space="preserve">Award nomination forms (due February 19, 2016) and scholarship applications (due March 15, 2016) can be found at </w:t>
      </w:r>
      <w:hyperlink r:id="rId15" w:history="1">
        <w:r w:rsidRPr="00E31228">
          <w:rPr>
            <w:rStyle w:val="Hyperlink"/>
            <w:rFonts w:ascii="Verdana" w:hAnsi="Verdana"/>
          </w:rPr>
          <w:t>http://www.diakon-</w:t>
        </w:r>
        <w:bookmarkStart w:id="0" w:name="_GoBack"/>
        <w:bookmarkEnd w:id="0"/>
        <w:r w:rsidRPr="00E31228">
          <w:rPr>
            <w:rStyle w:val="Hyperlink"/>
            <w:rFonts w:ascii="Verdana" w:hAnsi="Verdana"/>
          </w:rPr>
          <w:t>swan.org</w:t>
        </w:r>
      </w:hyperlink>
      <w:r>
        <w:rPr>
          <w:rFonts w:ascii="Verdana" w:hAnsi="Verdana"/>
        </w:rPr>
        <w:t xml:space="preserve">. </w:t>
      </w:r>
    </w:p>
    <w:p w:rsidR="00152109" w:rsidRPr="00152109" w:rsidRDefault="00152109" w:rsidP="00152109">
      <w:pPr>
        <w:spacing w:line="240" w:lineRule="auto"/>
        <w:rPr>
          <w:rFonts w:ascii="Verdana" w:hAnsi="Verdana"/>
        </w:rPr>
      </w:pPr>
      <w:r w:rsidRPr="00152109">
        <w:rPr>
          <w:rFonts w:ascii="Verdana" w:hAnsi="Verdana"/>
        </w:rPr>
        <w:lastRenderedPageBreak/>
        <w:t xml:space="preserve">Be sure to let your families know about this exciting location that includes an amazing indoor waterpark!  </w:t>
      </w:r>
    </w:p>
    <w:p w:rsidR="00182E50" w:rsidRPr="00AB4275" w:rsidRDefault="00D5178B" w:rsidP="00182E50">
      <w:pPr>
        <w:spacing w:line="240" w:lineRule="auto"/>
        <w:rPr>
          <w:rFonts w:ascii="Verdana" w:hAnsi="Verdana"/>
          <w:b/>
          <w:bCs/>
          <w:color w:val="000000"/>
          <w:sz w:val="24"/>
          <w:szCs w:val="24"/>
        </w:rPr>
      </w:pPr>
      <w:r w:rsidRPr="006A1A50">
        <w:rPr>
          <w:rFonts w:ascii="Verdana" w:hAnsi="Verdana"/>
          <w:b/>
          <w:sz w:val="24"/>
          <w:szCs w:val="24"/>
        </w:rPr>
        <w:t>SWAN Google Groups</w:t>
      </w:r>
      <w:proofErr w:type="gramStart"/>
      <w:r w:rsidRPr="006A1A50">
        <w:rPr>
          <w:rFonts w:ascii="Verdana" w:hAnsi="Verdana"/>
          <w:b/>
          <w:sz w:val="24"/>
          <w:szCs w:val="24"/>
        </w:rPr>
        <w:t>:</w:t>
      </w:r>
      <w:proofErr w:type="gramEnd"/>
      <w:r w:rsidRPr="006A1A50">
        <w:rPr>
          <w:rFonts w:ascii="Verdana" w:hAnsi="Verdana"/>
          <w:b/>
          <w:sz w:val="24"/>
          <w:szCs w:val="24"/>
          <w:u w:val="single"/>
        </w:rPr>
        <w:br/>
      </w:r>
      <w:r w:rsidRPr="006A1A50">
        <w:rPr>
          <w:rFonts w:ascii="Verdana" w:hAnsi="Verdana"/>
        </w:rPr>
        <w:t xml:space="preserve">The SWAN </w:t>
      </w:r>
      <w:proofErr w:type="spellStart"/>
      <w:r w:rsidRPr="006A1A50">
        <w:rPr>
          <w:rFonts w:ascii="Verdana" w:hAnsi="Verdana"/>
        </w:rPr>
        <w:t>ListServ</w:t>
      </w:r>
      <w:proofErr w:type="spellEnd"/>
      <w:r w:rsidRPr="006A1A50">
        <w:rPr>
          <w:rFonts w:ascii="Verdana" w:hAnsi="Verdana"/>
        </w:rPr>
        <w:t xml:space="preserve"> through Google Groups </w:t>
      </w:r>
      <w:r w:rsidRPr="006A1A50">
        <w:rPr>
          <w:rFonts w:ascii="Verdana" w:hAnsi="Verdana"/>
          <w:bCs/>
          <w:color w:val="000000"/>
        </w:rPr>
        <w:t xml:space="preserve">is comprised of county children and youth agency workers and SWAN affiliate agency workers.  The goal of the group is to facilitate special needs adoptions throughout PA.  All information posted on this site is confidential.  Anyone wishing to join this group must be an employee of a county children and youth agency or SWAN affiliate agency.  If interested, please contact Joe Warrick by email at </w:t>
      </w:r>
      <w:hyperlink r:id="rId16" w:history="1">
        <w:r w:rsidRPr="006A1A50">
          <w:rPr>
            <w:rFonts w:ascii="Verdana" w:hAnsi="Verdana"/>
            <w:color w:val="0000FF"/>
            <w:u w:val="single"/>
          </w:rPr>
          <w:t>jwarrick@pa.gov</w:t>
        </w:r>
      </w:hyperlink>
      <w:r w:rsidRPr="006A1A50">
        <w:rPr>
          <w:rFonts w:ascii="Verdana" w:hAnsi="Verdana"/>
          <w:color w:val="0000FF"/>
          <w:u w:val="single"/>
        </w:rPr>
        <w:t xml:space="preserve"> </w:t>
      </w:r>
      <w:r w:rsidRPr="00AB4275">
        <w:rPr>
          <w:rFonts w:ascii="Verdana" w:hAnsi="Verdana"/>
          <w:color w:val="000000" w:themeColor="text1"/>
        </w:rPr>
        <w:t>or at</w:t>
      </w:r>
      <w:r w:rsidRPr="006A1A50">
        <w:rPr>
          <w:rFonts w:ascii="Verdana" w:hAnsi="Verdana"/>
          <w:bCs/>
          <w:color w:val="000000" w:themeColor="text1"/>
        </w:rPr>
        <w:t xml:space="preserve"> </w:t>
      </w:r>
      <w:r w:rsidRPr="006A1A50">
        <w:rPr>
          <w:rFonts w:ascii="Verdana" w:hAnsi="Verdana"/>
          <w:bCs/>
          <w:color w:val="000000"/>
        </w:rPr>
        <w:t>(717) 214-6765.</w:t>
      </w:r>
      <w:r w:rsidRPr="006A1A50">
        <w:rPr>
          <w:rFonts w:ascii="Verdana" w:hAnsi="Verdana"/>
          <w:b/>
          <w:bCs/>
          <w:color w:val="000000"/>
          <w:sz w:val="24"/>
          <w:szCs w:val="24"/>
        </w:rPr>
        <w:t xml:space="preserve">  </w:t>
      </w:r>
      <w:r w:rsidRPr="006A1A50">
        <w:rPr>
          <w:rFonts w:ascii="Verdana" w:hAnsi="Verdana"/>
          <w:b/>
          <w:bCs/>
          <w:color w:val="000000"/>
          <w:sz w:val="24"/>
          <w:szCs w:val="24"/>
        </w:rPr>
        <w:br/>
      </w:r>
      <w:r w:rsidR="00AB4275">
        <w:rPr>
          <w:rFonts w:ascii="Verdana" w:hAnsi="Verdana"/>
          <w:b/>
          <w:bCs/>
          <w:color w:val="000000"/>
          <w:sz w:val="24"/>
          <w:szCs w:val="24"/>
        </w:rPr>
        <w:br/>
      </w:r>
      <w:r w:rsidRPr="006A1A50">
        <w:rPr>
          <w:rFonts w:ascii="Verdana" w:hAnsi="Verdana"/>
          <w:b/>
          <w:sz w:val="24"/>
          <w:szCs w:val="24"/>
        </w:rPr>
        <w:t>SWAN-IL Network Newsletter</w:t>
      </w:r>
      <w:proofErr w:type="gramStart"/>
      <w:r w:rsidRPr="006A1A50">
        <w:rPr>
          <w:rFonts w:ascii="Verdana" w:hAnsi="Verdana"/>
          <w:b/>
          <w:sz w:val="24"/>
          <w:szCs w:val="24"/>
        </w:rPr>
        <w:t>:</w:t>
      </w:r>
      <w:proofErr w:type="gramEnd"/>
      <w:r>
        <w:rPr>
          <w:rFonts w:ascii="Verdana" w:hAnsi="Verdana"/>
          <w:b/>
          <w:sz w:val="24"/>
          <w:szCs w:val="24"/>
        </w:rPr>
        <w:br/>
      </w:r>
      <w:r w:rsidRPr="006A1A50">
        <w:rPr>
          <w:rFonts w:ascii="Verdana" w:hAnsi="Verdana"/>
        </w:rPr>
        <w:t xml:space="preserve">Tell the Network about all of the wonderful things you, your agency, your community, a youth or a colleague are doing to promote improved outcomes for PA’s foster youth.   If you have something exciting, interesting or informative to share with your colleagues, please forward your articles, success stories, matching events or ideas to Karen Lollo at </w:t>
      </w:r>
      <w:hyperlink r:id="rId17" w:history="1">
        <w:r w:rsidRPr="006A1A50">
          <w:rPr>
            <w:rFonts w:ascii="Verdana" w:hAnsi="Verdana"/>
            <w:color w:val="0000FF"/>
            <w:u w:val="single"/>
          </w:rPr>
          <w:t>klollo@diakon-swan.org</w:t>
        </w:r>
      </w:hyperlink>
      <w:r w:rsidRPr="006A1A50">
        <w:rPr>
          <w:rFonts w:ascii="Verdana" w:hAnsi="Verdana"/>
        </w:rPr>
        <w:t xml:space="preserve"> or at (717) 558-1242.  Pictures are always a great addition to any article.  You can find the latest and past editions of this newsletter at </w:t>
      </w:r>
      <w:hyperlink r:id="rId18" w:history="1">
        <w:r w:rsidRPr="006A1A50">
          <w:rPr>
            <w:rFonts w:ascii="Verdana" w:hAnsi="Verdana"/>
            <w:color w:val="0000FF"/>
            <w:u w:val="single"/>
          </w:rPr>
          <w:t>www.adoptpakids.org</w:t>
        </w:r>
      </w:hyperlink>
      <w:r w:rsidRPr="006A1A50">
        <w:rPr>
          <w:rFonts w:ascii="Verdana" w:hAnsi="Verdana"/>
        </w:rPr>
        <w:t xml:space="preserve"> under the Network Newsletter link.  </w:t>
      </w:r>
    </w:p>
    <w:p w:rsidR="00182E50" w:rsidRPr="00182E50" w:rsidRDefault="00182E50" w:rsidP="00182E50">
      <w:pPr>
        <w:spacing w:line="240" w:lineRule="auto"/>
        <w:rPr>
          <w:rFonts w:ascii="Verdana" w:hAnsi="Verdana"/>
        </w:rPr>
      </w:pPr>
      <w:r w:rsidRPr="00AB4275">
        <w:rPr>
          <w:rFonts w:ascii="Verdana" w:hAnsi="Verdana"/>
          <w:b/>
          <w:sz w:val="24"/>
          <w:szCs w:val="24"/>
        </w:rPr>
        <w:t>Photographers Available!</w:t>
      </w:r>
      <w:r w:rsidR="00AB4275">
        <w:rPr>
          <w:rFonts w:ascii="Verdana" w:hAnsi="Verdana"/>
          <w:b/>
          <w:sz w:val="24"/>
          <w:szCs w:val="24"/>
        </w:rPr>
        <w:br/>
      </w:r>
      <w:r w:rsidRPr="00182E50">
        <w:rPr>
          <w:rFonts w:ascii="Verdana" w:hAnsi="Verdana"/>
        </w:rPr>
        <w:t>Having beautiful portraits that capture the spirit and individuality of Pennsylvania’s waiting children in a single portrait is often the key to matching.  To serve more waiting children, SWAN is using the talents of volunteer photographers from across the state to obtain artistic portraits of all youth registered with the Pennsylvania Adoption Exchange</w:t>
      </w:r>
      <w:r w:rsidR="00AB4275">
        <w:rPr>
          <w:rFonts w:ascii="Verdana" w:hAnsi="Verdana"/>
        </w:rPr>
        <w:t xml:space="preserve"> (</w:t>
      </w:r>
      <w:r w:rsidRPr="00182E50">
        <w:rPr>
          <w:rFonts w:ascii="Verdana" w:hAnsi="Verdana"/>
        </w:rPr>
        <w:t>PAE</w:t>
      </w:r>
      <w:r w:rsidR="00AB4275">
        <w:rPr>
          <w:rFonts w:ascii="Verdana" w:hAnsi="Verdana"/>
        </w:rPr>
        <w:t>)</w:t>
      </w:r>
      <w:r w:rsidRPr="00182E50">
        <w:rPr>
          <w:rFonts w:ascii="Verdana" w:hAnsi="Verdana"/>
        </w:rPr>
        <w:t>.</w:t>
      </w:r>
    </w:p>
    <w:p w:rsidR="00182E50" w:rsidRPr="00182E50" w:rsidRDefault="00182E50" w:rsidP="00182E50">
      <w:pPr>
        <w:spacing w:line="240" w:lineRule="auto"/>
        <w:rPr>
          <w:rFonts w:ascii="Verdana" w:hAnsi="Verdana"/>
        </w:rPr>
      </w:pPr>
      <w:r w:rsidRPr="00182E50">
        <w:rPr>
          <w:rFonts w:ascii="Verdana" w:hAnsi="Verdana"/>
        </w:rPr>
        <w:lastRenderedPageBreak/>
        <w:t xml:space="preserve">SWAN has identified professional photographers located throughout Pennsylvania.  These photographers will donate their time and talent to create portraits that spotlight each child in a personal way.  Participating photographers will submit new portraits electronically to PAE staff for inclusion on PAE’s website, </w:t>
      </w:r>
      <w:hyperlink r:id="rId19" w:history="1">
        <w:r w:rsidR="00AB4275" w:rsidRPr="00E31228">
          <w:rPr>
            <w:rStyle w:val="Hyperlink"/>
            <w:rFonts w:ascii="Verdana" w:hAnsi="Verdana"/>
          </w:rPr>
          <w:t>www.adoptpakids.org</w:t>
        </w:r>
      </w:hyperlink>
      <w:r w:rsidR="00AB4275">
        <w:rPr>
          <w:rFonts w:ascii="Verdana" w:hAnsi="Verdana"/>
        </w:rPr>
        <w:t xml:space="preserve"> </w:t>
      </w:r>
      <w:r w:rsidRPr="00182E50">
        <w:rPr>
          <w:rFonts w:ascii="Verdana" w:hAnsi="Verdana"/>
        </w:rPr>
        <w:t xml:space="preserve">   </w:t>
      </w:r>
    </w:p>
    <w:p w:rsidR="00182E50" w:rsidRPr="00182E50" w:rsidRDefault="00182E50" w:rsidP="00182E50">
      <w:pPr>
        <w:spacing w:line="240" w:lineRule="auto"/>
        <w:rPr>
          <w:rFonts w:ascii="Verdana" w:hAnsi="Verdana"/>
        </w:rPr>
      </w:pPr>
      <w:r w:rsidRPr="00182E50">
        <w:rPr>
          <w:rFonts w:ascii="Verdana" w:hAnsi="Verdana"/>
        </w:rPr>
        <w:t xml:space="preserve">Caseworkers need to follow the Heart Gallery Caseworker Photography Process which outlines the steps caseworkers must follow to participate.  A copy of the process can be obtained by contacting Karen Lollo at 800-227-0225 ext. 1242 or </w:t>
      </w:r>
      <w:hyperlink r:id="rId20" w:history="1">
        <w:r w:rsidR="00AB4275" w:rsidRPr="00E31228">
          <w:rPr>
            <w:rStyle w:val="Hyperlink"/>
            <w:rFonts w:ascii="Verdana" w:hAnsi="Verdana"/>
          </w:rPr>
          <w:t>klollo@diakon-swan.org</w:t>
        </w:r>
      </w:hyperlink>
      <w:r w:rsidR="00AB4275">
        <w:rPr>
          <w:rFonts w:ascii="Verdana" w:hAnsi="Verdana"/>
        </w:rPr>
        <w:t xml:space="preserve">. </w:t>
      </w:r>
      <w:r w:rsidRPr="00182E50">
        <w:rPr>
          <w:rFonts w:ascii="Verdana" w:hAnsi="Verdana"/>
        </w:rPr>
        <w:t xml:space="preserve"> The document also explains where you can obtain the list of participating photographers.  </w:t>
      </w:r>
    </w:p>
    <w:p w:rsidR="00182E50" w:rsidRPr="00182E50" w:rsidRDefault="00182E50" w:rsidP="00182E50">
      <w:pPr>
        <w:spacing w:line="240" w:lineRule="auto"/>
        <w:rPr>
          <w:rFonts w:ascii="Verdana" w:hAnsi="Verdana"/>
        </w:rPr>
      </w:pPr>
      <w:r w:rsidRPr="00182E50">
        <w:rPr>
          <w:rFonts w:ascii="Verdana" w:hAnsi="Verdana"/>
        </w:rPr>
        <w:t>Please use the volunteer photographers in your area and work together to capture Pennsylvania’s waiting children in a beautiful portrait.</w:t>
      </w:r>
    </w:p>
    <w:p w:rsidR="00AB4275" w:rsidRPr="00AB4275" w:rsidRDefault="00152109" w:rsidP="00AB4275">
      <w:pPr>
        <w:spacing w:after="0" w:line="240" w:lineRule="auto"/>
        <w:rPr>
          <w:rFonts w:ascii="Verdana" w:hAnsi="Verdana"/>
          <w:b/>
          <w:sz w:val="24"/>
          <w:szCs w:val="24"/>
        </w:rPr>
      </w:pPr>
      <w:r>
        <w:rPr>
          <w:rFonts w:ascii="Verdana" w:hAnsi="Verdana"/>
          <w:b/>
          <w:sz w:val="24"/>
          <w:szCs w:val="24"/>
        </w:rPr>
        <w:t>Upcoming Matching E</w:t>
      </w:r>
      <w:r w:rsidR="00AB4275">
        <w:rPr>
          <w:rFonts w:ascii="Verdana" w:hAnsi="Verdana"/>
          <w:b/>
          <w:sz w:val="24"/>
          <w:szCs w:val="24"/>
        </w:rPr>
        <w:t>vents</w:t>
      </w:r>
      <w:r w:rsidR="00AB4275" w:rsidRPr="00AB4275">
        <w:rPr>
          <w:rFonts w:ascii="Verdana" w:hAnsi="Verdana"/>
          <w:b/>
          <w:sz w:val="24"/>
          <w:szCs w:val="24"/>
        </w:rPr>
        <w:t>:</w:t>
      </w:r>
    </w:p>
    <w:p w:rsidR="00152109" w:rsidRPr="005A7088" w:rsidRDefault="00AB4275" w:rsidP="00AB4275">
      <w:pPr>
        <w:spacing w:after="0" w:line="240" w:lineRule="auto"/>
        <w:rPr>
          <w:rFonts w:ascii="Verdana" w:hAnsi="Verdana"/>
        </w:rPr>
      </w:pPr>
      <w:r w:rsidRPr="005A7088">
        <w:rPr>
          <w:rFonts w:ascii="Verdana" w:hAnsi="Verdana"/>
        </w:rPr>
        <w:t xml:space="preserve">OCYF, in partnership with National Adoption Center, is excited to announce two Older Youth Matching Events.  </w:t>
      </w:r>
      <w:r w:rsidR="00152109" w:rsidRPr="005A7088">
        <w:rPr>
          <w:rFonts w:ascii="Verdana" w:hAnsi="Verdana"/>
        </w:rPr>
        <w:t xml:space="preserve">These events are a fun, interactive day where prospective adoptive families and older youth in need of a permanent home can get acquainted with one another. </w:t>
      </w:r>
    </w:p>
    <w:p w:rsidR="00152109" w:rsidRPr="005A7088" w:rsidRDefault="00152109" w:rsidP="00AB4275">
      <w:pPr>
        <w:spacing w:after="0" w:line="240" w:lineRule="auto"/>
        <w:rPr>
          <w:rFonts w:ascii="Verdana" w:hAnsi="Verdana"/>
        </w:rPr>
      </w:pPr>
    </w:p>
    <w:p w:rsidR="00AB4275" w:rsidRPr="005A7088" w:rsidRDefault="00AB4275" w:rsidP="00AB4275">
      <w:pPr>
        <w:spacing w:after="0" w:line="240" w:lineRule="auto"/>
        <w:rPr>
          <w:rFonts w:ascii="Verdana" w:hAnsi="Verdana"/>
        </w:rPr>
      </w:pPr>
      <w:r w:rsidRPr="005A7088">
        <w:rPr>
          <w:rFonts w:ascii="Verdana" w:hAnsi="Verdana"/>
        </w:rPr>
        <w:t xml:space="preserve">Save the dates of Saturday, April 2, 2016 at the Philadelphia Zoo and Saturday, June 11, 2016 at Camp Agawam in western Pennsylvania.  More information can be obtained by contacting Julie Marks at </w:t>
      </w:r>
      <w:hyperlink r:id="rId21" w:history="1">
        <w:r w:rsidRPr="005A7088">
          <w:rPr>
            <w:rStyle w:val="Hyperlink"/>
            <w:rFonts w:ascii="Verdana" w:hAnsi="Verdana"/>
          </w:rPr>
          <w:t>pateen@adopt.org</w:t>
        </w:r>
      </w:hyperlink>
      <w:r w:rsidRPr="005A7088">
        <w:rPr>
          <w:rFonts w:ascii="Verdana" w:hAnsi="Verdana"/>
        </w:rPr>
        <w:t xml:space="preserve"> or (267) 443-1875. </w:t>
      </w:r>
    </w:p>
    <w:p w:rsidR="004F5691" w:rsidRDefault="004F5691" w:rsidP="00AB4275">
      <w:pPr>
        <w:spacing w:after="0" w:line="240" w:lineRule="auto"/>
        <w:rPr>
          <w:rFonts w:ascii="Verdana" w:hAnsi="Verdana"/>
        </w:rPr>
      </w:pPr>
    </w:p>
    <w:p w:rsidR="00E75137" w:rsidRPr="005A7088" w:rsidRDefault="00E75137" w:rsidP="00AB4275">
      <w:pPr>
        <w:spacing w:after="0" w:line="240" w:lineRule="auto"/>
        <w:rPr>
          <w:rFonts w:ascii="Verdana" w:hAnsi="Verdana"/>
        </w:rPr>
      </w:pPr>
    </w:p>
    <w:p w:rsidR="004F5691" w:rsidRDefault="004F5691" w:rsidP="004F5691">
      <w:pPr>
        <w:spacing w:after="0" w:line="240" w:lineRule="auto"/>
        <w:jc w:val="right"/>
        <w:rPr>
          <w:rFonts w:ascii="Verdana" w:hAnsi="Verdana"/>
          <w:sz w:val="24"/>
          <w:szCs w:val="24"/>
        </w:rPr>
      </w:pPr>
      <w:r w:rsidRPr="004F5691">
        <w:rPr>
          <w:rFonts w:ascii="Verdana" w:hAnsi="Verdana"/>
          <w:noProof/>
          <w:sz w:val="24"/>
          <w:szCs w:val="24"/>
        </w:rPr>
        <w:drawing>
          <wp:inline distT="0" distB="0" distL="0" distR="0" wp14:anchorId="230BE7FF" wp14:editId="1ACFE779">
            <wp:extent cx="181645" cy="142875"/>
            <wp:effectExtent l="0" t="0" r="8890" b="0"/>
            <wp:docPr id="1" name="Picture 1"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705" cy="145282"/>
                    </a:xfrm>
                    <a:prstGeom prst="rect">
                      <a:avLst/>
                    </a:prstGeom>
                    <a:noFill/>
                    <a:ln>
                      <a:noFill/>
                    </a:ln>
                  </pic:spPr>
                </pic:pic>
              </a:graphicData>
            </a:graphic>
          </wp:inline>
        </w:drawing>
      </w:r>
      <w:r w:rsidRPr="004F5691">
        <w:rPr>
          <w:rFonts w:ascii="Verdana" w:hAnsi="Verdana"/>
          <w:sz w:val="24"/>
          <w:szCs w:val="24"/>
        </w:rPr>
        <w:t>/</w:t>
      </w:r>
      <w:proofErr w:type="spellStart"/>
      <w:r w:rsidRPr="004F5691">
        <w:rPr>
          <w:rFonts w:ascii="Verdana" w:hAnsi="Verdana"/>
          <w:sz w:val="24"/>
          <w:szCs w:val="24"/>
        </w:rPr>
        <w:t>adoptpa</w:t>
      </w:r>
      <w:proofErr w:type="spellEnd"/>
      <w:r w:rsidRPr="004F5691">
        <w:rPr>
          <w:rFonts w:ascii="Verdana" w:hAnsi="Verdana"/>
          <w:sz w:val="24"/>
          <w:szCs w:val="24"/>
        </w:rPr>
        <w:t xml:space="preserve"> </w:t>
      </w:r>
    </w:p>
    <w:p w:rsidR="00152109" w:rsidRPr="00165F8A" w:rsidRDefault="007740CD" w:rsidP="007740CD">
      <w:pPr>
        <w:spacing w:after="0" w:line="240" w:lineRule="auto"/>
        <w:jc w:val="right"/>
        <w:rPr>
          <w:rFonts w:ascii="Verdana" w:hAnsi="Verdana"/>
          <w:sz w:val="24"/>
          <w:szCs w:val="24"/>
        </w:rPr>
      </w:pPr>
      <w:r w:rsidRPr="004F5691">
        <w:rPr>
          <w:rFonts w:ascii="Verdana" w:hAnsi="Verdana"/>
          <w:noProof/>
          <w:sz w:val="24"/>
          <w:szCs w:val="24"/>
        </w:rPr>
        <w:drawing>
          <wp:inline distT="0" distB="0" distL="0" distR="0" wp14:anchorId="5FB59863" wp14:editId="54A40998">
            <wp:extent cx="145282" cy="145282"/>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logo"/>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5282" cy="145282"/>
                    </a:xfrm>
                    <a:prstGeom prst="rect">
                      <a:avLst/>
                    </a:prstGeom>
                    <a:noFill/>
                    <a:ln>
                      <a:noFill/>
                    </a:ln>
                  </pic:spPr>
                </pic:pic>
              </a:graphicData>
            </a:graphic>
          </wp:inline>
        </w:drawing>
      </w:r>
      <w:r>
        <w:rPr>
          <w:rFonts w:ascii="Verdana" w:hAnsi="Verdana"/>
          <w:sz w:val="24"/>
          <w:szCs w:val="24"/>
        </w:rPr>
        <w:t>/</w:t>
      </w:r>
      <w:proofErr w:type="spellStart"/>
      <w:r>
        <w:rPr>
          <w:rFonts w:ascii="Verdana" w:hAnsi="Verdana"/>
          <w:sz w:val="24"/>
          <w:szCs w:val="24"/>
        </w:rPr>
        <w:t>adoptpakids</w:t>
      </w:r>
      <w:proofErr w:type="spellEnd"/>
    </w:p>
    <w:p w:rsidR="00D5178B" w:rsidRDefault="004F5691" w:rsidP="004F5691">
      <w:pPr>
        <w:spacing w:after="0" w:line="240" w:lineRule="auto"/>
        <w:jc w:val="right"/>
        <w:rPr>
          <w:rFonts w:ascii="Verdana" w:hAnsi="Verdana"/>
          <w:sz w:val="24"/>
          <w:szCs w:val="24"/>
        </w:rPr>
      </w:pPr>
      <w:r w:rsidRPr="004F5691">
        <w:rPr>
          <w:rFonts w:ascii="Verdana" w:hAnsi="Verdana"/>
          <w:noProof/>
          <w:sz w:val="24"/>
          <w:szCs w:val="24"/>
        </w:rPr>
        <w:drawing>
          <wp:inline distT="0" distB="0" distL="0" distR="0" wp14:anchorId="4731B9D3" wp14:editId="59B2BC7A">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26851_10152440779773257_324569841640231265_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Verdana" w:hAnsi="Verdana"/>
          <w:sz w:val="24"/>
          <w:szCs w:val="24"/>
        </w:rPr>
        <w:t>www.adoptpakids.or</w:t>
      </w:r>
      <w:r w:rsidR="001E0F38">
        <w:rPr>
          <w:rFonts w:ascii="Verdana" w:hAnsi="Verdana"/>
          <w:sz w:val="24"/>
          <w:szCs w:val="24"/>
        </w:rPr>
        <w:t>g</w:t>
      </w:r>
    </w:p>
    <w:sectPr w:rsidR="00D5178B" w:rsidSect="003F092F">
      <w:type w:val="continuous"/>
      <w:pgSz w:w="12240" w:h="15840"/>
      <w:pgMar w:top="1440" w:right="1260" w:bottom="1440" w:left="1350" w:header="720" w:footer="720" w:gutter="0"/>
      <w:pgBorders w:offsetFrom="page">
        <w:top w:val="double" w:sz="4" w:space="24" w:color="auto"/>
        <w:left w:val="double" w:sz="4" w:space="24" w:color="auto"/>
        <w:bottom w:val="double" w:sz="4" w:space="24" w:color="auto"/>
        <w:right w:val="double" w:sz="4" w:space="24" w:color="auto"/>
      </w:pgBorders>
      <w:cols w:num="2" w:space="63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E76" w:rsidRDefault="00F54E76">
      <w:pPr>
        <w:spacing w:after="0" w:line="240" w:lineRule="auto"/>
      </w:pPr>
      <w:r>
        <w:separator/>
      </w:r>
    </w:p>
  </w:endnote>
  <w:endnote w:type="continuationSeparator" w:id="0">
    <w:p w:rsidR="00F54E76" w:rsidRDefault="00F5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03" w:rsidRDefault="00AF36BB">
    <w:pPr>
      <w:pStyle w:val="Footer"/>
      <w:jc w:val="right"/>
    </w:pPr>
  </w:p>
  <w:p w:rsidR="00D70903" w:rsidRDefault="00AF3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E76" w:rsidRDefault="00F54E76">
      <w:pPr>
        <w:spacing w:after="0" w:line="240" w:lineRule="auto"/>
      </w:pPr>
      <w:r>
        <w:separator/>
      </w:r>
    </w:p>
  </w:footnote>
  <w:footnote w:type="continuationSeparator" w:id="0">
    <w:p w:rsidR="00F54E76" w:rsidRDefault="00F54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20.4pt;visibility:visible;mso-wrap-style:square" o:bullet="t">
        <v:imagedata r:id="rId1" o:title=""/>
      </v:shape>
    </w:pict>
  </w:numPicBullet>
  <w:numPicBullet w:numPicBulletId="1">
    <w:pict>
      <v:shape id="Picture 4" o:spid="_x0000_i1027" type="#_x0000_t75" alt="Image result for facebook logo" style="width:14.25pt;height:11.55pt;visibility:visible;mso-wrap-style:square" o:bullet="t">
        <v:imagedata r:id="rId2" o:title="Image result for facebook logo"/>
      </v:shape>
    </w:pict>
  </w:numPicBullet>
  <w:abstractNum w:abstractNumId="0">
    <w:nsid w:val="2FDA78A3"/>
    <w:multiLevelType w:val="hybridMultilevel"/>
    <w:tmpl w:val="AAEEF88E"/>
    <w:lvl w:ilvl="0" w:tplc="E062B142">
      <w:start w:val="1"/>
      <w:numFmt w:val="bullet"/>
      <w:lvlText w:val=""/>
      <w:lvlPicBulletId w:val="0"/>
      <w:lvlJc w:val="left"/>
      <w:pPr>
        <w:tabs>
          <w:tab w:val="num" w:pos="720"/>
        </w:tabs>
        <w:ind w:left="720" w:hanging="360"/>
      </w:pPr>
      <w:rPr>
        <w:rFonts w:ascii="Symbol" w:hAnsi="Symbol" w:hint="default"/>
      </w:rPr>
    </w:lvl>
    <w:lvl w:ilvl="1" w:tplc="B9C07BB6" w:tentative="1">
      <w:start w:val="1"/>
      <w:numFmt w:val="bullet"/>
      <w:lvlText w:val=""/>
      <w:lvlJc w:val="left"/>
      <w:pPr>
        <w:tabs>
          <w:tab w:val="num" w:pos="1440"/>
        </w:tabs>
        <w:ind w:left="1440" w:hanging="360"/>
      </w:pPr>
      <w:rPr>
        <w:rFonts w:ascii="Symbol" w:hAnsi="Symbol" w:hint="default"/>
      </w:rPr>
    </w:lvl>
    <w:lvl w:ilvl="2" w:tplc="73D2A4C2" w:tentative="1">
      <w:start w:val="1"/>
      <w:numFmt w:val="bullet"/>
      <w:lvlText w:val=""/>
      <w:lvlJc w:val="left"/>
      <w:pPr>
        <w:tabs>
          <w:tab w:val="num" w:pos="2160"/>
        </w:tabs>
        <w:ind w:left="2160" w:hanging="360"/>
      </w:pPr>
      <w:rPr>
        <w:rFonts w:ascii="Symbol" w:hAnsi="Symbol" w:hint="default"/>
      </w:rPr>
    </w:lvl>
    <w:lvl w:ilvl="3" w:tplc="32B6E6B4" w:tentative="1">
      <w:start w:val="1"/>
      <w:numFmt w:val="bullet"/>
      <w:lvlText w:val=""/>
      <w:lvlJc w:val="left"/>
      <w:pPr>
        <w:tabs>
          <w:tab w:val="num" w:pos="2880"/>
        </w:tabs>
        <w:ind w:left="2880" w:hanging="360"/>
      </w:pPr>
      <w:rPr>
        <w:rFonts w:ascii="Symbol" w:hAnsi="Symbol" w:hint="default"/>
      </w:rPr>
    </w:lvl>
    <w:lvl w:ilvl="4" w:tplc="0F1ADE10" w:tentative="1">
      <w:start w:val="1"/>
      <w:numFmt w:val="bullet"/>
      <w:lvlText w:val=""/>
      <w:lvlJc w:val="left"/>
      <w:pPr>
        <w:tabs>
          <w:tab w:val="num" w:pos="3600"/>
        </w:tabs>
        <w:ind w:left="3600" w:hanging="360"/>
      </w:pPr>
      <w:rPr>
        <w:rFonts w:ascii="Symbol" w:hAnsi="Symbol" w:hint="default"/>
      </w:rPr>
    </w:lvl>
    <w:lvl w:ilvl="5" w:tplc="CE16CD68" w:tentative="1">
      <w:start w:val="1"/>
      <w:numFmt w:val="bullet"/>
      <w:lvlText w:val=""/>
      <w:lvlJc w:val="left"/>
      <w:pPr>
        <w:tabs>
          <w:tab w:val="num" w:pos="4320"/>
        </w:tabs>
        <w:ind w:left="4320" w:hanging="360"/>
      </w:pPr>
      <w:rPr>
        <w:rFonts w:ascii="Symbol" w:hAnsi="Symbol" w:hint="default"/>
      </w:rPr>
    </w:lvl>
    <w:lvl w:ilvl="6" w:tplc="94BA3B2E" w:tentative="1">
      <w:start w:val="1"/>
      <w:numFmt w:val="bullet"/>
      <w:lvlText w:val=""/>
      <w:lvlJc w:val="left"/>
      <w:pPr>
        <w:tabs>
          <w:tab w:val="num" w:pos="5040"/>
        </w:tabs>
        <w:ind w:left="5040" w:hanging="360"/>
      </w:pPr>
      <w:rPr>
        <w:rFonts w:ascii="Symbol" w:hAnsi="Symbol" w:hint="default"/>
      </w:rPr>
    </w:lvl>
    <w:lvl w:ilvl="7" w:tplc="A65CC632" w:tentative="1">
      <w:start w:val="1"/>
      <w:numFmt w:val="bullet"/>
      <w:lvlText w:val=""/>
      <w:lvlJc w:val="left"/>
      <w:pPr>
        <w:tabs>
          <w:tab w:val="num" w:pos="5760"/>
        </w:tabs>
        <w:ind w:left="5760" w:hanging="360"/>
      </w:pPr>
      <w:rPr>
        <w:rFonts w:ascii="Symbol" w:hAnsi="Symbol" w:hint="default"/>
      </w:rPr>
    </w:lvl>
    <w:lvl w:ilvl="8" w:tplc="144AD034" w:tentative="1">
      <w:start w:val="1"/>
      <w:numFmt w:val="bullet"/>
      <w:lvlText w:val=""/>
      <w:lvlJc w:val="left"/>
      <w:pPr>
        <w:tabs>
          <w:tab w:val="num" w:pos="6480"/>
        </w:tabs>
        <w:ind w:left="6480" w:hanging="360"/>
      </w:pPr>
      <w:rPr>
        <w:rFonts w:ascii="Symbol" w:hAnsi="Symbol" w:hint="default"/>
      </w:rPr>
    </w:lvl>
  </w:abstractNum>
  <w:abstractNum w:abstractNumId="1">
    <w:nsid w:val="47281D8F"/>
    <w:multiLevelType w:val="hybridMultilevel"/>
    <w:tmpl w:val="7480D9DC"/>
    <w:lvl w:ilvl="0" w:tplc="4678BDDE">
      <w:start w:val="1"/>
      <w:numFmt w:val="bullet"/>
      <w:lvlText w:val=""/>
      <w:lvlPicBulletId w:val="1"/>
      <w:lvlJc w:val="left"/>
      <w:pPr>
        <w:tabs>
          <w:tab w:val="num" w:pos="720"/>
        </w:tabs>
        <w:ind w:left="720" w:hanging="360"/>
      </w:pPr>
      <w:rPr>
        <w:rFonts w:ascii="Symbol" w:hAnsi="Symbol" w:hint="default"/>
      </w:rPr>
    </w:lvl>
    <w:lvl w:ilvl="1" w:tplc="6A141640" w:tentative="1">
      <w:start w:val="1"/>
      <w:numFmt w:val="bullet"/>
      <w:lvlText w:val=""/>
      <w:lvlJc w:val="left"/>
      <w:pPr>
        <w:tabs>
          <w:tab w:val="num" w:pos="1440"/>
        </w:tabs>
        <w:ind w:left="1440" w:hanging="360"/>
      </w:pPr>
      <w:rPr>
        <w:rFonts w:ascii="Symbol" w:hAnsi="Symbol" w:hint="default"/>
      </w:rPr>
    </w:lvl>
    <w:lvl w:ilvl="2" w:tplc="008EC6C8" w:tentative="1">
      <w:start w:val="1"/>
      <w:numFmt w:val="bullet"/>
      <w:lvlText w:val=""/>
      <w:lvlJc w:val="left"/>
      <w:pPr>
        <w:tabs>
          <w:tab w:val="num" w:pos="2160"/>
        </w:tabs>
        <w:ind w:left="2160" w:hanging="360"/>
      </w:pPr>
      <w:rPr>
        <w:rFonts w:ascii="Symbol" w:hAnsi="Symbol" w:hint="default"/>
      </w:rPr>
    </w:lvl>
    <w:lvl w:ilvl="3" w:tplc="81AAFA9C" w:tentative="1">
      <w:start w:val="1"/>
      <w:numFmt w:val="bullet"/>
      <w:lvlText w:val=""/>
      <w:lvlJc w:val="left"/>
      <w:pPr>
        <w:tabs>
          <w:tab w:val="num" w:pos="2880"/>
        </w:tabs>
        <w:ind w:left="2880" w:hanging="360"/>
      </w:pPr>
      <w:rPr>
        <w:rFonts w:ascii="Symbol" w:hAnsi="Symbol" w:hint="default"/>
      </w:rPr>
    </w:lvl>
    <w:lvl w:ilvl="4" w:tplc="D1D6B892" w:tentative="1">
      <w:start w:val="1"/>
      <w:numFmt w:val="bullet"/>
      <w:lvlText w:val=""/>
      <w:lvlJc w:val="left"/>
      <w:pPr>
        <w:tabs>
          <w:tab w:val="num" w:pos="3600"/>
        </w:tabs>
        <w:ind w:left="3600" w:hanging="360"/>
      </w:pPr>
      <w:rPr>
        <w:rFonts w:ascii="Symbol" w:hAnsi="Symbol" w:hint="default"/>
      </w:rPr>
    </w:lvl>
    <w:lvl w:ilvl="5" w:tplc="55E6F1F0" w:tentative="1">
      <w:start w:val="1"/>
      <w:numFmt w:val="bullet"/>
      <w:lvlText w:val=""/>
      <w:lvlJc w:val="left"/>
      <w:pPr>
        <w:tabs>
          <w:tab w:val="num" w:pos="4320"/>
        </w:tabs>
        <w:ind w:left="4320" w:hanging="360"/>
      </w:pPr>
      <w:rPr>
        <w:rFonts w:ascii="Symbol" w:hAnsi="Symbol" w:hint="default"/>
      </w:rPr>
    </w:lvl>
    <w:lvl w:ilvl="6" w:tplc="0616E680" w:tentative="1">
      <w:start w:val="1"/>
      <w:numFmt w:val="bullet"/>
      <w:lvlText w:val=""/>
      <w:lvlJc w:val="left"/>
      <w:pPr>
        <w:tabs>
          <w:tab w:val="num" w:pos="5040"/>
        </w:tabs>
        <w:ind w:left="5040" w:hanging="360"/>
      </w:pPr>
      <w:rPr>
        <w:rFonts w:ascii="Symbol" w:hAnsi="Symbol" w:hint="default"/>
      </w:rPr>
    </w:lvl>
    <w:lvl w:ilvl="7" w:tplc="4B628738" w:tentative="1">
      <w:start w:val="1"/>
      <w:numFmt w:val="bullet"/>
      <w:lvlText w:val=""/>
      <w:lvlJc w:val="left"/>
      <w:pPr>
        <w:tabs>
          <w:tab w:val="num" w:pos="5760"/>
        </w:tabs>
        <w:ind w:left="5760" w:hanging="360"/>
      </w:pPr>
      <w:rPr>
        <w:rFonts w:ascii="Symbol" w:hAnsi="Symbol" w:hint="default"/>
      </w:rPr>
    </w:lvl>
    <w:lvl w:ilvl="8" w:tplc="10E2028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8B"/>
    <w:rsid w:val="00010AC0"/>
    <w:rsid w:val="00147D4B"/>
    <w:rsid w:val="00152109"/>
    <w:rsid w:val="00165F8A"/>
    <w:rsid w:val="00182E50"/>
    <w:rsid w:val="001E0F38"/>
    <w:rsid w:val="002404AE"/>
    <w:rsid w:val="002901AA"/>
    <w:rsid w:val="003F092F"/>
    <w:rsid w:val="004C13C0"/>
    <w:rsid w:val="004F5691"/>
    <w:rsid w:val="005A7088"/>
    <w:rsid w:val="0060352D"/>
    <w:rsid w:val="006574F2"/>
    <w:rsid w:val="00731077"/>
    <w:rsid w:val="007740CD"/>
    <w:rsid w:val="0085657D"/>
    <w:rsid w:val="00883044"/>
    <w:rsid w:val="00AB4275"/>
    <w:rsid w:val="00AF36BB"/>
    <w:rsid w:val="00D5178B"/>
    <w:rsid w:val="00DC166B"/>
    <w:rsid w:val="00E75137"/>
    <w:rsid w:val="00EE364C"/>
    <w:rsid w:val="00F325A5"/>
    <w:rsid w:val="00F54E76"/>
    <w:rsid w:val="00F7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178B"/>
    <w:rPr>
      <w:color w:val="0000FF"/>
      <w:u w:val="single"/>
    </w:rPr>
  </w:style>
  <w:style w:type="paragraph" w:styleId="NoSpacing">
    <w:name w:val="No Spacing"/>
    <w:uiPriority w:val="1"/>
    <w:qFormat/>
    <w:rsid w:val="00D5178B"/>
    <w:pPr>
      <w:spacing w:after="0" w:line="240" w:lineRule="auto"/>
    </w:pPr>
  </w:style>
  <w:style w:type="paragraph" w:styleId="Footer">
    <w:name w:val="footer"/>
    <w:basedOn w:val="Normal"/>
    <w:link w:val="FooterChar"/>
    <w:uiPriority w:val="99"/>
    <w:unhideWhenUsed/>
    <w:rsid w:val="00D5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8B"/>
  </w:style>
  <w:style w:type="table" w:styleId="TableGrid">
    <w:name w:val="Table Grid"/>
    <w:basedOn w:val="TableNormal"/>
    <w:uiPriority w:val="59"/>
    <w:rsid w:val="00D5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78B"/>
  </w:style>
  <w:style w:type="paragraph" w:styleId="ListParagraph">
    <w:name w:val="List Paragraph"/>
    <w:basedOn w:val="Normal"/>
    <w:uiPriority w:val="34"/>
    <w:qFormat/>
    <w:rsid w:val="00D5178B"/>
    <w:pPr>
      <w:ind w:left="720"/>
      <w:contextualSpacing/>
    </w:pPr>
  </w:style>
  <w:style w:type="paragraph" w:styleId="BalloonText">
    <w:name w:val="Balloon Text"/>
    <w:basedOn w:val="Normal"/>
    <w:link w:val="BalloonTextChar"/>
    <w:uiPriority w:val="99"/>
    <w:semiHidden/>
    <w:unhideWhenUsed/>
    <w:rsid w:val="00D51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8B"/>
    <w:rPr>
      <w:rFonts w:ascii="Tahoma" w:hAnsi="Tahoma" w:cs="Tahoma"/>
      <w:sz w:val="16"/>
      <w:szCs w:val="16"/>
    </w:rPr>
  </w:style>
  <w:style w:type="character" w:styleId="CommentReference">
    <w:name w:val="annotation reference"/>
    <w:basedOn w:val="DefaultParagraphFont"/>
    <w:uiPriority w:val="99"/>
    <w:semiHidden/>
    <w:unhideWhenUsed/>
    <w:rsid w:val="00EE364C"/>
    <w:rPr>
      <w:sz w:val="16"/>
      <w:szCs w:val="16"/>
    </w:rPr>
  </w:style>
  <w:style w:type="paragraph" w:styleId="CommentText">
    <w:name w:val="annotation text"/>
    <w:basedOn w:val="Normal"/>
    <w:link w:val="CommentTextChar"/>
    <w:uiPriority w:val="99"/>
    <w:semiHidden/>
    <w:unhideWhenUsed/>
    <w:rsid w:val="00EE364C"/>
    <w:pPr>
      <w:spacing w:line="240" w:lineRule="auto"/>
    </w:pPr>
    <w:rPr>
      <w:sz w:val="20"/>
      <w:szCs w:val="20"/>
    </w:rPr>
  </w:style>
  <w:style w:type="character" w:customStyle="1" w:styleId="CommentTextChar">
    <w:name w:val="Comment Text Char"/>
    <w:basedOn w:val="DefaultParagraphFont"/>
    <w:link w:val="CommentText"/>
    <w:uiPriority w:val="99"/>
    <w:semiHidden/>
    <w:rsid w:val="00EE364C"/>
    <w:rPr>
      <w:sz w:val="20"/>
      <w:szCs w:val="20"/>
    </w:rPr>
  </w:style>
  <w:style w:type="paragraph" w:styleId="CommentSubject">
    <w:name w:val="annotation subject"/>
    <w:basedOn w:val="CommentText"/>
    <w:next w:val="CommentText"/>
    <w:link w:val="CommentSubjectChar"/>
    <w:uiPriority w:val="99"/>
    <w:semiHidden/>
    <w:unhideWhenUsed/>
    <w:rsid w:val="00EE364C"/>
    <w:rPr>
      <w:b/>
      <w:bCs/>
    </w:rPr>
  </w:style>
  <w:style w:type="character" w:customStyle="1" w:styleId="CommentSubjectChar">
    <w:name w:val="Comment Subject Char"/>
    <w:basedOn w:val="CommentTextChar"/>
    <w:link w:val="CommentSubject"/>
    <w:uiPriority w:val="99"/>
    <w:semiHidden/>
    <w:rsid w:val="00EE364C"/>
    <w:rPr>
      <w:b/>
      <w:bCs/>
      <w:sz w:val="20"/>
      <w:szCs w:val="20"/>
    </w:rPr>
  </w:style>
  <w:style w:type="character" w:styleId="FollowedHyperlink">
    <w:name w:val="FollowedHyperlink"/>
    <w:basedOn w:val="DefaultParagraphFont"/>
    <w:uiPriority w:val="99"/>
    <w:semiHidden/>
    <w:unhideWhenUsed/>
    <w:rsid w:val="00AF36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178B"/>
    <w:rPr>
      <w:color w:val="0000FF"/>
      <w:u w:val="single"/>
    </w:rPr>
  </w:style>
  <w:style w:type="paragraph" w:styleId="NoSpacing">
    <w:name w:val="No Spacing"/>
    <w:uiPriority w:val="1"/>
    <w:qFormat/>
    <w:rsid w:val="00D5178B"/>
    <w:pPr>
      <w:spacing w:after="0" w:line="240" w:lineRule="auto"/>
    </w:pPr>
  </w:style>
  <w:style w:type="paragraph" w:styleId="Footer">
    <w:name w:val="footer"/>
    <w:basedOn w:val="Normal"/>
    <w:link w:val="FooterChar"/>
    <w:uiPriority w:val="99"/>
    <w:unhideWhenUsed/>
    <w:rsid w:val="00D5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8B"/>
  </w:style>
  <w:style w:type="table" w:styleId="TableGrid">
    <w:name w:val="Table Grid"/>
    <w:basedOn w:val="TableNormal"/>
    <w:uiPriority w:val="59"/>
    <w:rsid w:val="00D5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78B"/>
  </w:style>
  <w:style w:type="paragraph" w:styleId="ListParagraph">
    <w:name w:val="List Paragraph"/>
    <w:basedOn w:val="Normal"/>
    <w:uiPriority w:val="34"/>
    <w:qFormat/>
    <w:rsid w:val="00D5178B"/>
    <w:pPr>
      <w:ind w:left="720"/>
      <w:contextualSpacing/>
    </w:pPr>
  </w:style>
  <w:style w:type="paragraph" w:styleId="BalloonText">
    <w:name w:val="Balloon Text"/>
    <w:basedOn w:val="Normal"/>
    <w:link w:val="BalloonTextChar"/>
    <w:uiPriority w:val="99"/>
    <w:semiHidden/>
    <w:unhideWhenUsed/>
    <w:rsid w:val="00D51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8B"/>
    <w:rPr>
      <w:rFonts w:ascii="Tahoma" w:hAnsi="Tahoma" w:cs="Tahoma"/>
      <w:sz w:val="16"/>
      <w:szCs w:val="16"/>
    </w:rPr>
  </w:style>
  <w:style w:type="character" w:styleId="CommentReference">
    <w:name w:val="annotation reference"/>
    <w:basedOn w:val="DefaultParagraphFont"/>
    <w:uiPriority w:val="99"/>
    <w:semiHidden/>
    <w:unhideWhenUsed/>
    <w:rsid w:val="00EE364C"/>
    <w:rPr>
      <w:sz w:val="16"/>
      <w:szCs w:val="16"/>
    </w:rPr>
  </w:style>
  <w:style w:type="paragraph" w:styleId="CommentText">
    <w:name w:val="annotation text"/>
    <w:basedOn w:val="Normal"/>
    <w:link w:val="CommentTextChar"/>
    <w:uiPriority w:val="99"/>
    <w:semiHidden/>
    <w:unhideWhenUsed/>
    <w:rsid w:val="00EE364C"/>
    <w:pPr>
      <w:spacing w:line="240" w:lineRule="auto"/>
    </w:pPr>
    <w:rPr>
      <w:sz w:val="20"/>
      <w:szCs w:val="20"/>
    </w:rPr>
  </w:style>
  <w:style w:type="character" w:customStyle="1" w:styleId="CommentTextChar">
    <w:name w:val="Comment Text Char"/>
    <w:basedOn w:val="DefaultParagraphFont"/>
    <w:link w:val="CommentText"/>
    <w:uiPriority w:val="99"/>
    <w:semiHidden/>
    <w:rsid w:val="00EE364C"/>
    <w:rPr>
      <w:sz w:val="20"/>
      <w:szCs w:val="20"/>
    </w:rPr>
  </w:style>
  <w:style w:type="paragraph" w:styleId="CommentSubject">
    <w:name w:val="annotation subject"/>
    <w:basedOn w:val="CommentText"/>
    <w:next w:val="CommentText"/>
    <w:link w:val="CommentSubjectChar"/>
    <w:uiPriority w:val="99"/>
    <w:semiHidden/>
    <w:unhideWhenUsed/>
    <w:rsid w:val="00EE364C"/>
    <w:rPr>
      <w:b/>
      <w:bCs/>
    </w:rPr>
  </w:style>
  <w:style w:type="character" w:customStyle="1" w:styleId="CommentSubjectChar">
    <w:name w:val="Comment Subject Char"/>
    <w:basedOn w:val="CommentTextChar"/>
    <w:link w:val="CommentSubject"/>
    <w:uiPriority w:val="99"/>
    <w:semiHidden/>
    <w:rsid w:val="00EE364C"/>
    <w:rPr>
      <w:b/>
      <w:bCs/>
      <w:sz w:val="20"/>
      <w:szCs w:val="20"/>
    </w:rPr>
  </w:style>
  <w:style w:type="character" w:styleId="FollowedHyperlink">
    <w:name w:val="FollowedHyperlink"/>
    <w:basedOn w:val="DefaultParagraphFont"/>
    <w:uiPriority w:val="99"/>
    <w:semiHidden/>
    <w:unhideWhenUsed/>
    <w:rsid w:val="00AF36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warrick@pa.gov" TargetMode="External"/><Relationship Id="rId18" Type="http://schemas.openxmlformats.org/officeDocument/2006/relationships/hyperlink" Target="http://www.adoptpakid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ateen@adopt.org" TargetMode="External"/><Relationship Id="rId7" Type="http://schemas.openxmlformats.org/officeDocument/2006/relationships/footnotes" Target="footnotes.xml"/><Relationship Id="rId12" Type="http://schemas.openxmlformats.org/officeDocument/2006/relationships/hyperlink" Target="https://www.pheaa.org/funding-opportunities/other-educational-aid/chafee-program.shtml" TargetMode="External"/><Relationship Id="rId17" Type="http://schemas.openxmlformats.org/officeDocument/2006/relationships/hyperlink" Target="mailto:klollo@diakon-swa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warrick@pa.gov" TargetMode="External"/><Relationship Id="rId20" Type="http://schemas.openxmlformats.org/officeDocument/2006/relationships/hyperlink" Target="mailto:klollo@diakon-swa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fsa.org"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www.diakon-swan.org" TargetMode="External"/><Relationship Id="rId23"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yperlink" Target="http://www.adoptpakids.org"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jwarrick@pa.gov" TargetMode="External"/><Relationship Id="rId22"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F20E-6BA2-450B-A490-C828B34F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C7731E57</Template>
  <TotalTime>0</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iwertz</cp:lastModifiedBy>
  <cp:revision>2</cp:revision>
  <dcterms:created xsi:type="dcterms:W3CDTF">2016-01-11T14:26:00Z</dcterms:created>
  <dcterms:modified xsi:type="dcterms:W3CDTF">2016-01-11T14:26:00Z</dcterms:modified>
</cp:coreProperties>
</file>