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13" w:rsidRDefault="00913513" w:rsidP="00913513">
      <w:pPr>
        <w:jc w:val="center"/>
      </w:pPr>
      <w:bookmarkStart w:id="0" w:name="_GoBack"/>
      <w:bookmarkEnd w:id="0"/>
      <w:r>
        <w:rPr>
          <w:noProof/>
        </w:rPr>
        <w:drawing>
          <wp:inline distT="0" distB="0" distL="0" distR="0" wp14:anchorId="3125355C" wp14:editId="7B7CE54E">
            <wp:extent cx="3314700" cy="676275"/>
            <wp:effectExtent l="0" t="0" r="0" b="9525"/>
            <wp:docPr id="2" name="Picture 2" descr="DHS_2-colo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2-color_lef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4700" cy="676275"/>
                    </a:xfrm>
                    <a:prstGeom prst="rect">
                      <a:avLst/>
                    </a:prstGeom>
                    <a:noFill/>
                    <a:ln>
                      <a:noFill/>
                    </a:ln>
                  </pic:spPr>
                </pic:pic>
              </a:graphicData>
            </a:graphic>
          </wp:inline>
        </w:drawing>
      </w:r>
    </w:p>
    <w:p w:rsidR="00A50B43" w:rsidRDefault="00913513" w:rsidP="00913513">
      <w:pPr>
        <w:pStyle w:val="NoSpacing"/>
        <w:jc w:val="center"/>
        <w:rPr>
          <w:rFonts w:ascii="Verdana" w:hAnsi="Verdana"/>
          <w:b/>
          <w:sz w:val="24"/>
          <w:szCs w:val="24"/>
        </w:rPr>
      </w:pPr>
      <w:r w:rsidRPr="00A50B43">
        <w:rPr>
          <w:rFonts w:ascii="Verdana" w:hAnsi="Verdana"/>
          <w:b/>
          <w:sz w:val="24"/>
          <w:szCs w:val="24"/>
        </w:rPr>
        <w:t>Statewide Adoption and Permanency</w:t>
      </w:r>
      <w:r w:rsidR="00A50B43">
        <w:rPr>
          <w:rFonts w:ascii="Verdana" w:hAnsi="Verdana"/>
          <w:b/>
          <w:sz w:val="24"/>
          <w:szCs w:val="24"/>
        </w:rPr>
        <w:t xml:space="preserve"> </w:t>
      </w:r>
      <w:r w:rsidRPr="00A50B43">
        <w:rPr>
          <w:rFonts w:ascii="Verdana" w:hAnsi="Verdana"/>
          <w:b/>
          <w:sz w:val="24"/>
          <w:szCs w:val="24"/>
        </w:rPr>
        <w:t xml:space="preserve">Network </w:t>
      </w:r>
      <w:r w:rsidRPr="00A50B43">
        <w:rPr>
          <w:rFonts w:ascii="Verdana" w:hAnsi="Verdana"/>
          <w:b/>
          <w:i/>
          <w:sz w:val="24"/>
          <w:szCs w:val="24"/>
        </w:rPr>
        <w:t>and</w:t>
      </w:r>
      <w:r w:rsidRPr="00A50B43">
        <w:rPr>
          <w:rFonts w:ascii="Verdana" w:hAnsi="Verdana"/>
          <w:b/>
          <w:sz w:val="24"/>
          <w:szCs w:val="24"/>
        </w:rPr>
        <w:t xml:space="preserve"> </w:t>
      </w:r>
    </w:p>
    <w:p w:rsidR="00913513" w:rsidRPr="00A50B43" w:rsidRDefault="00913513" w:rsidP="00913513">
      <w:pPr>
        <w:pStyle w:val="NoSpacing"/>
        <w:jc w:val="center"/>
        <w:rPr>
          <w:rFonts w:ascii="Verdana" w:hAnsi="Verdana"/>
          <w:b/>
          <w:sz w:val="24"/>
          <w:szCs w:val="24"/>
        </w:rPr>
      </w:pPr>
      <w:r w:rsidRPr="00A50B43">
        <w:rPr>
          <w:rFonts w:ascii="Verdana" w:hAnsi="Verdana"/>
          <w:b/>
          <w:sz w:val="24"/>
          <w:szCs w:val="24"/>
        </w:rPr>
        <w:t>Independent Living Services</w:t>
      </w:r>
    </w:p>
    <w:p w:rsidR="00913513" w:rsidRPr="00A50B43" w:rsidRDefault="00913513" w:rsidP="00913513">
      <w:pPr>
        <w:pStyle w:val="NoSpacing"/>
        <w:jc w:val="center"/>
        <w:rPr>
          <w:rFonts w:ascii="Verdana" w:hAnsi="Verdana"/>
          <w:b/>
          <w:sz w:val="24"/>
          <w:szCs w:val="24"/>
        </w:rPr>
      </w:pPr>
      <w:r w:rsidRPr="00A50B43">
        <w:rPr>
          <w:rFonts w:ascii="Verdana" w:hAnsi="Verdana"/>
          <w:b/>
          <w:sz w:val="24"/>
          <w:szCs w:val="24"/>
        </w:rPr>
        <w:t xml:space="preserve">2015 </w:t>
      </w:r>
      <w:r w:rsidR="00431DD1" w:rsidRPr="00A50B43">
        <w:rPr>
          <w:rFonts w:ascii="Verdana" w:hAnsi="Verdana"/>
          <w:b/>
          <w:sz w:val="24"/>
          <w:szCs w:val="24"/>
        </w:rPr>
        <w:t>Fall Quarterly</w:t>
      </w:r>
      <w:r w:rsidRPr="00A50B43">
        <w:rPr>
          <w:rFonts w:ascii="Verdana" w:hAnsi="Verdana"/>
          <w:b/>
          <w:sz w:val="24"/>
          <w:szCs w:val="24"/>
        </w:rPr>
        <w:t xml:space="preserve"> Meeting</w:t>
      </w:r>
    </w:p>
    <w:p w:rsidR="00913513" w:rsidRPr="00905C5B" w:rsidRDefault="00913513" w:rsidP="00913513">
      <w:pPr>
        <w:pStyle w:val="NoSpacing"/>
        <w:jc w:val="center"/>
        <w:rPr>
          <w:rFonts w:ascii="Verdana" w:hAnsi="Verdana"/>
          <w:b/>
          <w:sz w:val="20"/>
          <w:szCs w:val="20"/>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576"/>
      </w:tblGrid>
      <w:tr w:rsidR="006A1A50" w:rsidRPr="006A1A50" w:rsidTr="006A1A50">
        <w:tc>
          <w:tcPr>
            <w:tcW w:w="9576" w:type="dxa"/>
          </w:tcPr>
          <w:p w:rsidR="006A1A50" w:rsidRDefault="006A1A50" w:rsidP="00FE46D7">
            <w:pPr>
              <w:pStyle w:val="NoSpacing"/>
              <w:jc w:val="center"/>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A1A50">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Office of Children</w:t>
            </w:r>
            <w:r>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6A1A50">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Youth and Families </w:t>
            </w:r>
          </w:p>
          <w:p w:rsidR="006A1A50" w:rsidRPr="006A1A50" w:rsidRDefault="006A1A50" w:rsidP="00FE46D7">
            <w:pPr>
              <w:pStyle w:val="NoSpacing"/>
              <w:jc w:val="center"/>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A1A50">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Updates</w:t>
            </w:r>
          </w:p>
        </w:tc>
      </w:tr>
    </w:tbl>
    <w:p w:rsidR="00913513" w:rsidRDefault="00913513" w:rsidP="00913513">
      <w:pPr>
        <w:pStyle w:val="NoSpacing"/>
        <w:rPr>
          <w:rFonts w:ascii="Verdana" w:hAnsi="Verdana"/>
          <w:b/>
          <w:bCs/>
          <w:sz w:val="24"/>
          <w:szCs w:val="24"/>
          <w:u w:val="single"/>
        </w:rPr>
      </w:pPr>
    </w:p>
    <w:p w:rsidR="00A50B43" w:rsidRDefault="00A50B43" w:rsidP="00431DD1">
      <w:pPr>
        <w:pStyle w:val="NoSpacing"/>
        <w:rPr>
          <w:rFonts w:ascii="Verdana" w:hAnsi="Verdana"/>
          <w:b/>
          <w:sz w:val="24"/>
          <w:szCs w:val="24"/>
        </w:rPr>
        <w:sectPr w:rsidR="00A50B43" w:rsidSect="00905C5B">
          <w:headerReference w:type="default" r:id="rId10"/>
          <w:footerReference w:type="default" r:id="rId11"/>
          <w:pgSz w:w="12240" w:h="15840"/>
          <w:pgMar w:top="1080" w:right="1440" w:bottom="117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pPr>
    </w:p>
    <w:p w:rsidR="00431DD1" w:rsidRPr="00431DD1" w:rsidRDefault="00431DD1" w:rsidP="00431DD1">
      <w:pPr>
        <w:pStyle w:val="NoSpacing"/>
        <w:rPr>
          <w:rFonts w:ascii="Verdana" w:hAnsi="Verdana"/>
          <w:b/>
          <w:sz w:val="24"/>
          <w:szCs w:val="24"/>
        </w:rPr>
      </w:pPr>
      <w:r>
        <w:rPr>
          <w:rFonts w:ascii="Verdana" w:hAnsi="Verdana"/>
          <w:b/>
          <w:sz w:val="24"/>
          <w:szCs w:val="24"/>
        </w:rPr>
        <w:lastRenderedPageBreak/>
        <w:t>New Staff Welcome</w:t>
      </w:r>
      <w:r w:rsidRPr="00431DD1">
        <w:rPr>
          <w:rFonts w:ascii="Verdana" w:hAnsi="Verdana"/>
          <w:b/>
          <w:sz w:val="24"/>
          <w:szCs w:val="24"/>
        </w:rPr>
        <w:t>:</w:t>
      </w:r>
    </w:p>
    <w:p w:rsidR="00431DD1" w:rsidRPr="006A1A50" w:rsidRDefault="00431DD1" w:rsidP="00431DD1">
      <w:pPr>
        <w:pStyle w:val="NoSpacing"/>
        <w:rPr>
          <w:rFonts w:ascii="Verdana" w:hAnsi="Verdana"/>
        </w:rPr>
      </w:pPr>
      <w:r w:rsidRPr="006A1A50">
        <w:rPr>
          <w:rFonts w:ascii="Verdana" w:hAnsi="Verdana"/>
        </w:rPr>
        <w:t xml:space="preserve">We are pleased to welcome three new staff members to the Office of Children, Youth and Families (OCYF), Bureau of Policy, Programs and Operations.  </w:t>
      </w:r>
    </w:p>
    <w:p w:rsidR="00431DD1" w:rsidRPr="00A50B43" w:rsidRDefault="00431DD1" w:rsidP="00431DD1">
      <w:pPr>
        <w:pStyle w:val="NoSpacing"/>
        <w:rPr>
          <w:rFonts w:ascii="Verdana" w:hAnsi="Verdana"/>
          <w:sz w:val="18"/>
          <w:szCs w:val="18"/>
        </w:rPr>
      </w:pPr>
    </w:p>
    <w:p w:rsidR="00844D42" w:rsidRDefault="00844D42" w:rsidP="00844D42">
      <w:pPr>
        <w:pStyle w:val="NoSpacing"/>
        <w:rPr>
          <w:rFonts w:ascii="Verdana" w:hAnsi="Verdana"/>
          <w:bCs/>
        </w:rPr>
      </w:pPr>
      <w:r w:rsidRPr="006A1A50">
        <w:rPr>
          <w:rFonts w:ascii="Verdana" w:hAnsi="Verdana"/>
          <w:bCs/>
          <w:i/>
        </w:rPr>
        <w:t>Welcome back</w:t>
      </w:r>
      <w:r w:rsidRPr="006A1A50">
        <w:rPr>
          <w:rFonts w:ascii="Verdana" w:hAnsi="Verdana"/>
          <w:bCs/>
        </w:rPr>
        <w:t xml:space="preserve"> to </w:t>
      </w:r>
      <w:r w:rsidRPr="00A50B43">
        <w:rPr>
          <w:rFonts w:ascii="Verdana" w:hAnsi="Verdana"/>
          <w:b/>
          <w:bCs/>
        </w:rPr>
        <w:t>Desiree Weisser</w:t>
      </w:r>
      <w:r w:rsidRPr="006A1A50">
        <w:rPr>
          <w:rFonts w:ascii="Verdana" w:hAnsi="Verdana"/>
          <w:bCs/>
        </w:rPr>
        <w:t xml:space="preserve">, who rejoined the Division of Programs as a Human Services Program Specialist Supervisor in September 2015.  She will be responsible for managing Special Grants, Pennsylvania Family Centers, </w:t>
      </w:r>
      <w:r>
        <w:rPr>
          <w:rFonts w:ascii="Verdana" w:hAnsi="Verdana"/>
          <w:bCs/>
        </w:rPr>
        <w:t xml:space="preserve">and the </w:t>
      </w:r>
      <w:r w:rsidRPr="006A1A50">
        <w:rPr>
          <w:rFonts w:ascii="Verdana" w:hAnsi="Verdana"/>
          <w:bCs/>
        </w:rPr>
        <w:t xml:space="preserve">Child Welfare Resource Center contract among other duties.  Desiree previously worked as a </w:t>
      </w:r>
      <w:r>
        <w:rPr>
          <w:rFonts w:ascii="Verdana" w:hAnsi="Verdana"/>
          <w:bCs/>
        </w:rPr>
        <w:t xml:space="preserve">Human Services </w:t>
      </w:r>
      <w:r w:rsidRPr="006A1A50">
        <w:rPr>
          <w:rFonts w:ascii="Verdana" w:hAnsi="Verdana"/>
          <w:bCs/>
        </w:rPr>
        <w:t xml:space="preserve">Program Specialist managing various parts of the SWAN prime contract for seven years before spending the last two years at OCYF's Central Regional Office. We are excited to have Desiree back on our team!  Desiree can be reached at </w:t>
      </w:r>
      <w:hyperlink r:id="rId12" w:history="1">
        <w:r w:rsidRPr="006A1A50">
          <w:rPr>
            <w:rStyle w:val="Hyperlink"/>
            <w:rFonts w:ascii="Verdana" w:hAnsi="Verdana"/>
            <w:bCs/>
          </w:rPr>
          <w:t>dweisser@pa.gov</w:t>
        </w:r>
      </w:hyperlink>
      <w:r w:rsidRPr="006A1A50">
        <w:rPr>
          <w:rFonts w:ascii="Verdana" w:hAnsi="Verdana"/>
          <w:bCs/>
        </w:rPr>
        <w:t xml:space="preserve"> or (717) 705-2911.</w:t>
      </w:r>
    </w:p>
    <w:p w:rsidR="00844D42" w:rsidRPr="00A50B43" w:rsidRDefault="00844D42" w:rsidP="00844D42">
      <w:pPr>
        <w:pStyle w:val="NoSpacing"/>
        <w:rPr>
          <w:rFonts w:ascii="Verdana" w:hAnsi="Verdana"/>
          <w:bCs/>
          <w:sz w:val="18"/>
          <w:szCs w:val="18"/>
        </w:rPr>
      </w:pPr>
    </w:p>
    <w:p w:rsidR="003B0584" w:rsidRDefault="00431DD1" w:rsidP="00431DD1">
      <w:pPr>
        <w:pStyle w:val="NoSpacing"/>
        <w:rPr>
          <w:rFonts w:ascii="Verdana" w:hAnsi="Verdana"/>
          <w:bCs/>
        </w:rPr>
      </w:pPr>
      <w:r w:rsidRPr="00A50B43">
        <w:rPr>
          <w:rFonts w:ascii="Verdana" w:hAnsi="Verdana"/>
          <w:b/>
          <w:bCs/>
        </w:rPr>
        <w:t>Tamm Cramer</w:t>
      </w:r>
      <w:r w:rsidRPr="006A1A50">
        <w:rPr>
          <w:rFonts w:ascii="Verdana" w:hAnsi="Verdana"/>
          <w:bCs/>
        </w:rPr>
        <w:t xml:space="preserve"> joined the Divisions of Policy and Program in August 2015.  She </w:t>
      </w:r>
      <w:r w:rsidR="00AF2CED" w:rsidRPr="006A1A50">
        <w:rPr>
          <w:rFonts w:ascii="Verdana" w:hAnsi="Verdana"/>
          <w:bCs/>
        </w:rPr>
        <w:t>is a Human Services Program Specialist</w:t>
      </w:r>
      <w:r w:rsidRPr="006A1A50">
        <w:rPr>
          <w:rFonts w:ascii="Verdana" w:hAnsi="Verdana"/>
          <w:bCs/>
        </w:rPr>
        <w:t xml:space="preserve"> working with the Act 31 Mandated Child Abuse Reporter Training Curriculums and Citizen Review Panels.  Tamm previously served for nine years at Snyder County Children and Youth Services as a caseworker, is credentialed and serves as a coach and an instructor for </w:t>
      </w:r>
      <w:r w:rsidRPr="006A1A50">
        <w:rPr>
          <w:rFonts w:ascii="Verdana" w:hAnsi="Verdana"/>
          <w:bCs/>
        </w:rPr>
        <w:lastRenderedPageBreak/>
        <w:t xml:space="preserve">the Strengths-Based Family Worker Program, formerly known as Family Development Credentialing, and has experience as a Quality Service Reviewer. Prior to accepting this position, she </w:t>
      </w:r>
      <w:r w:rsidR="00A50B43">
        <w:rPr>
          <w:rFonts w:ascii="Verdana" w:hAnsi="Verdana"/>
          <w:bCs/>
        </w:rPr>
        <w:t>was</w:t>
      </w:r>
      <w:r w:rsidRPr="006A1A50">
        <w:rPr>
          <w:rFonts w:ascii="Verdana" w:hAnsi="Verdana"/>
          <w:bCs/>
        </w:rPr>
        <w:t xml:space="preserve"> a ChildLine caseworker. Tamm can be reached </w:t>
      </w:r>
    </w:p>
    <w:p w:rsidR="003B0584" w:rsidRDefault="00431DD1" w:rsidP="00431DD1">
      <w:pPr>
        <w:pStyle w:val="NoSpacing"/>
        <w:rPr>
          <w:rFonts w:ascii="Verdana" w:hAnsi="Verdana"/>
          <w:bCs/>
        </w:rPr>
      </w:pPr>
      <w:proofErr w:type="gramStart"/>
      <w:r w:rsidRPr="006A1A50">
        <w:rPr>
          <w:rFonts w:ascii="Verdana" w:hAnsi="Verdana"/>
          <w:bCs/>
        </w:rPr>
        <w:t>at</w:t>
      </w:r>
      <w:proofErr w:type="gramEnd"/>
      <w:r w:rsidRPr="006A1A50">
        <w:rPr>
          <w:rFonts w:ascii="Verdana" w:hAnsi="Verdana"/>
          <w:bCs/>
        </w:rPr>
        <w:t xml:space="preserve"> </w:t>
      </w:r>
      <w:hyperlink r:id="rId13" w:history="1">
        <w:r w:rsidR="00A50B43" w:rsidRPr="00551CEF">
          <w:rPr>
            <w:rStyle w:val="Hyperlink"/>
            <w:rFonts w:ascii="Verdana" w:hAnsi="Verdana"/>
            <w:bCs/>
          </w:rPr>
          <w:t>tamcramer@pa.gov</w:t>
        </w:r>
      </w:hyperlink>
      <w:r w:rsidRPr="006A1A50">
        <w:rPr>
          <w:rFonts w:ascii="Verdana" w:hAnsi="Verdana"/>
          <w:bCs/>
        </w:rPr>
        <w:t xml:space="preserve"> or at </w:t>
      </w:r>
    </w:p>
    <w:p w:rsidR="00431DD1" w:rsidRPr="006A1A50" w:rsidRDefault="00431DD1" w:rsidP="00431DD1">
      <w:pPr>
        <w:pStyle w:val="NoSpacing"/>
        <w:rPr>
          <w:rFonts w:ascii="Verdana" w:hAnsi="Verdana"/>
          <w:bCs/>
        </w:rPr>
      </w:pPr>
      <w:r w:rsidRPr="006A1A50">
        <w:rPr>
          <w:rFonts w:ascii="Verdana" w:hAnsi="Verdana"/>
          <w:bCs/>
        </w:rPr>
        <w:t>(717) 705-5420.</w:t>
      </w:r>
    </w:p>
    <w:p w:rsidR="00431DD1" w:rsidRPr="00A50B43" w:rsidRDefault="00431DD1" w:rsidP="00431DD1">
      <w:pPr>
        <w:pStyle w:val="NoSpacing"/>
        <w:rPr>
          <w:rFonts w:ascii="Verdana" w:hAnsi="Verdana"/>
          <w:sz w:val="18"/>
          <w:szCs w:val="18"/>
        </w:rPr>
      </w:pPr>
    </w:p>
    <w:p w:rsidR="00431DD1" w:rsidRDefault="00431DD1" w:rsidP="00431DD1">
      <w:pPr>
        <w:pStyle w:val="NoSpacing"/>
        <w:rPr>
          <w:rFonts w:ascii="Verdana" w:hAnsi="Verdana"/>
          <w:bCs/>
        </w:rPr>
      </w:pPr>
      <w:r w:rsidRPr="00A50B43">
        <w:rPr>
          <w:rFonts w:ascii="Verdana" w:hAnsi="Verdana"/>
          <w:b/>
          <w:bCs/>
        </w:rPr>
        <w:t>Belinda Eigen</w:t>
      </w:r>
      <w:r w:rsidRPr="006A1A50">
        <w:rPr>
          <w:rFonts w:ascii="Verdana" w:hAnsi="Verdana"/>
          <w:bCs/>
        </w:rPr>
        <w:t xml:space="preserve"> joined OCYF</w:t>
      </w:r>
      <w:r w:rsidR="00AF2CED" w:rsidRPr="006A1A50">
        <w:rPr>
          <w:rFonts w:ascii="Verdana" w:hAnsi="Verdana"/>
          <w:bCs/>
        </w:rPr>
        <w:t>’s</w:t>
      </w:r>
      <w:r w:rsidRPr="006A1A50">
        <w:rPr>
          <w:rFonts w:ascii="Verdana" w:hAnsi="Verdana"/>
          <w:bCs/>
        </w:rPr>
        <w:t xml:space="preserve"> Division of Programs </w:t>
      </w:r>
      <w:r w:rsidR="00AF2CED" w:rsidRPr="006A1A50">
        <w:rPr>
          <w:rFonts w:ascii="Verdana" w:hAnsi="Verdana"/>
          <w:bCs/>
        </w:rPr>
        <w:t xml:space="preserve">as a Human Services Program Specialist </w:t>
      </w:r>
      <w:r w:rsidRPr="006A1A50">
        <w:rPr>
          <w:rFonts w:ascii="Verdana" w:hAnsi="Verdana"/>
          <w:bCs/>
        </w:rPr>
        <w:t>in September 2015. She will be managing several programs and contracts including Accurint, P</w:t>
      </w:r>
      <w:r w:rsidR="00AF2CED" w:rsidRPr="006A1A50">
        <w:rPr>
          <w:rFonts w:ascii="Verdana" w:hAnsi="Verdana"/>
          <w:bCs/>
        </w:rPr>
        <w:t>ennsylvania</w:t>
      </w:r>
      <w:r w:rsidRPr="006A1A50">
        <w:rPr>
          <w:rFonts w:ascii="Verdana" w:hAnsi="Verdana"/>
          <w:bCs/>
        </w:rPr>
        <w:t xml:space="preserve"> Family Support Alliance and Safe Haven. </w:t>
      </w:r>
      <w:r w:rsidR="00AF2CED" w:rsidRPr="006A1A50">
        <w:rPr>
          <w:rFonts w:ascii="Verdana" w:hAnsi="Verdana"/>
          <w:bCs/>
        </w:rPr>
        <w:t xml:space="preserve">Belinda spent the past </w:t>
      </w:r>
      <w:r w:rsidRPr="006A1A50">
        <w:rPr>
          <w:rFonts w:ascii="Verdana" w:hAnsi="Verdana"/>
          <w:bCs/>
        </w:rPr>
        <w:t xml:space="preserve">year as a Human Services Program Trainee, rotating through several program offices within </w:t>
      </w:r>
      <w:r w:rsidR="00AF2CED" w:rsidRPr="006A1A50">
        <w:rPr>
          <w:rFonts w:ascii="Verdana" w:hAnsi="Verdana"/>
          <w:bCs/>
        </w:rPr>
        <w:t xml:space="preserve">the </w:t>
      </w:r>
      <w:r w:rsidRPr="006A1A50">
        <w:rPr>
          <w:rFonts w:ascii="Verdana" w:hAnsi="Verdana"/>
          <w:bCs/>
        </w:rPr>
        <w:t>D</w:t>
      </w:r>
      <w:r w:rsidR="00AF2CED" w:rsidRPr="006A1A50">
        <w:rPr>
          <w:rFonts w:ascii="Verdana" w:hAnsi="Verdana"/>
          <w:bCs/>
        </w:rPr>
        <w:t xml:space="preserve">epartment of </w:t>
      </w:r>
      <w:r w:rsidRPr="006A1A50">
        <w:rPr>
          <w:rFonts w:ascii="Verdana" w:hAnsi="Verdana"/>
          <w:bCs/>
        </w:rPr>
        <w:t>H</w:t>
      </w:r>
      <w:r w:rsidR="00AF2CED" w:rsidRPr="006A1A50">
        <w:rPr>
          <w:rFonts w:ascii="Verdana" w:hAnsi="Verdana"/>
          <w:bCs/>
        </w:rPr>
        <w:t xml:space="preserve">uman </w:t>
      </w:r>
      <w:r w:rsidRPr="006A1A50">
        <w:rPr>
          <w:rFonts w:ascii="Verdana" w:hAnsi="Verdana"/>
          <w:bCs/>
        </w:rPr>
        <w:t>S</w:t>
      </w:r>
      <w:r w:rsidR="00AF2CED" w:rsidRPr="006A1A50">
        <w:rPr>
          <w:rFonts w:ascii="Verdana" w:hAnsi="Verdana"/>
          <w:bCs/>
        </w:rPr>
        <w:t>ervices</w:t>
      </w:r>
      <w:r w:rsidRPr="006A1A50">
        <w:rPr>
          <w:rFonts w:ascii="Verdana" w:hAnsi="Verdana"/>
          <w:bCs/>
        </w:rPr>
        <w:t xml:space="preserve">. Her previous work experience includes </w:t>
      </w:r>
      <w:r w:rsidR="006A1A50" w:rsidRPr="006A1A50">
        <w:rPr>
          <w:rFonts w:ascii="Verdana" w:hAnsi="Verdana"/>
          <w:bCs/>
        </w:rPr>
        <w:t>three</w:t>
      </w:r>
      <w:r w:rsidRPr="006A1A50">
        <w:rPr>
          <w:rFonts w:ascii="Verdana" w:hAnsi="Verdana"/>
          <w:bCs/>
        </w:rPr>
        <w:t xml:space="preserve"> years with The Bair Foundation providing transportation s</w:t>
      </w:r>
      <w:r w:rsidR="006A1A50" w:rsidRPr="006A1A50">
        <w:rPr>
          <w:rFonts w:ascii="Verdana" w:hAnsi="Verdana"/>
          <w:bCs/>
        </w:rPr>
        <w:t xml:space="preserve">ervices and </w:t>
      </w:r>
      <w:r w:rsidR="00A50B43">
        <w:rPr>
          <w:rFonts w:ascii="Verdana" w:hAnsi="Verdana"/>
          <w:bCs/>
        </w:rPr>
        <w:t>six</w:t>
      </w:r>
      <w:r w:rsidR="006A1A50" w:rsidRPr="006A1A50">
        <w:rPr>
          <w:rFonts w:ascii="Verdana" w:hAnsi="Verdana"/>
          <w:bCs/>
        </w:rPr>
        <w:t xml:space="preserve"> years providing administrative support for Church Plants</w:t>
      </w:r>
      <w:r w:rsidRPr="006A1A50">
        <w:rPr>
          <w:rFonts w:ascii="Verdana" w:hAnsi="Verdana"/>
          <w:bCs/>
        </w:rPr>
        <w:t xml:space="preserve">. Belinda can be reached at </w:t>
      </w:r>
      <w:hyperlink r:id="rId14" w:history="1">
        <w:r w:rsidRPr="006A1A50">
          <w:rPr>
            <w:rStyle w:val="Hyperlink"/>
            <w:rFonts w:ascii="Verdana" w:hAnsi="Verdana"/>
            <w:bCs/>
          </w:rPr>
          <w:t>beigen@pa.gov</w:t>
        </w:r>
      </w:hyperlink>
      <w:r w:rsidRPr="006A1A50">
        <w:rPr>
          <w:rFonts w:ascii="Verdana" w:hAnsi="Verdana"/>
          <w:bCs/>
        </w:rPr>
        <w:t xml:space="preserve"> or at (717) 214-3784.</w:t>
      </w:r>
    </w:p>
    <w:p w:rsidR="00905C5B" w:rsidRPr="00A50B43" w:rsidRDefault="00905C5B" w:rsidP="00431DD1">
      <w:pPr>
        <w:pStyle w:val="NoSpacing"/>
        <w:rPr>
          <w:rFonts w:ascii="Verdana" w:hAnsi="Verdana"/>
          <w:bCs/>
          <w:sz w:val="18"/>
          <w:szCs w:val="18"/>
        </w:rPr>
      </w:pPr>
    </w:p>
    <w:p w:rsidR="00A50B43" w:rsidRDefault="00905C5B" w:rsidP="00431DD1">
      <w:pPr>
        <w:pStyle w:val="NoSpacing"/>
        <w:rPr>
          <w:rFonts w:ascii="Verdana" w:hAnsi="Verdana"/>
          <w:bCs/>
        </w:rPr>
      </w:pPr>
      <w:r>
        <w:rPr>
          <w:rFonts w:ascii="Verdana" w:hAnsi="Verdana"/>
          <w:bCs/>
        </w:rPr>
        <w:t xml:space="preserve">In addition to the new staff listed above, OCYF would like to announce that </w:t>
      </w:r>
      <w:r w:rsidRPr="00A50B43">
        <w:rPr>
          <w:rFonts w:ascii="Verdana" w:hAnsi="Verdana"/>
          <w:b/>
          <w:bCs/>
        </w:rPr>
        <w:t>Joe Warrick</w:t>
      </w:r>
      <w:r>
        <w:rPr>
          <w:rFonts w:ascii="Verdana" w:hAnsi="Verdana"/>
          <w:bCs/>
        </w:rPr>
        <w:t xml:space="preserve">, a Program Specialist in the SWAN Unit has </w:t>
      </w:r>
    </w:p>
    <w:p w:rsidR="00A50B43" w:rsidRDefault="00905C5B" w:rsidP="00431DD1">
      <w:pPr>
        <w:pStyle w:val="NoSpacing"/>
        <w:rPr>
          <w:rFonts w:ascii="Verdana" w:hAnsi="Verdana"/>
          <w:bCs/>
        </w:rPr>
      </w:pPr>
      <w:proofErr w:type="gramStart"/>
      <w:r>
        <w:rPr>
          <w:rFonts w:ascii="Verdana" w:hAnsi="Verdana"/>
          <w:bCs/>
        </w:rPr>
        <w:t>added</w:t>
      </w:r>
      <w:proofErr w:type="gramEnd"/>
      <w:r>
        <w:rPr>
          <w:rFonts w:ascii="Verdana" w:hAnsi="Verdana"/>
          <w:bCs/>
        </w:rPr>
        <w:t xml:space="preserve"> </w:t>
      </w:r>
      <w:r w:rsidR="00A57DAA">
        <w:rPr>
          <w:rFonts w:ascii="Verdana" w:hAnsi="Verdana"/>
          <w:bCs/>
        </w:rPr>
        <w:t xml:space="preserve">the state </w:t>
      </w:r>
      <w:r>
        <w:rPr>
          <w:rFonts w:ascii="Verdana" w:hAnsi="Verdana"/>
          <w:bCs/>
        </w:rPr>
        <w:t xml:space="preserve">Independent Living Coordinator to his job duties.  </w:t>
      </w:r>
    </w:p>
    <w:p w:rsidR="00A50B43" w:rsidRDefault="00905C5B" w:rsidP="00431DD1">
      <w:pPr>
        <w:pStyle w:val="NoSpacing"/>
        <w:rPr>
          <w:rFonts w:ascii="Verdana" w:hAnsi="Verdana"/>
          <w:bCs/>
        </w:rPr>
      </w:pPr>
      <w:r>
        <w:rPr>
          <w:rFonts w:ascii="Verdana" w:hAnsi="Verdana"/>
          <w:bCs/>
        </w:rPr>
        <w:t xml:space="preserve">You may contact him at </w:t>
      </w:r>
    </w:p>
    <w:p w:rsidR="00905C5B" w:rsidRPr="00A50B43" w:rsidRDefault="00562BA5" w:rsidP="006A1A50">
      <w:pPr>
        <w:pStyle w:val="NoSpacing"/>
        <w:rPr>
          <w:rFonts w:ascii="Verdana" w:hAnsi="Verdana"/>
          <w:bCs/>
        </w:rPr>
        <w:sectPr w:rsidR="00905C5B" w:rsidRPr="00A50B43" w:rsidSect="00A50B43">
          <w:type w:val="continuous"/>
          <w:pgSz w:w="12240" w:h="15840"/>
          <w:pgMar w:top="810" w:right="1440" w:bottom="900" w:left="1440" w:header="720" w:footer="720" w:gutter="0"/>
          <w:pgBorders w:offsetFrom="page">
            <w:top w:val="double" w:sz="4" w:space="24" w:color="auto"/>
            <w:left w:val="double" w:sz="4" w:space="24" w:color="auto"/>
            <w:bottom w:val="double" w:sz="4" w:space="24" w:color="auto"/>
            <w:right w:val="double" w:sz="4" w:space="24" w:color="auto"/>
          </w:pgBorders>
          <w:cols w:num="2" w:space="720"/>
          <w:titlePg/>
          <w:docGrid w:linePitch="360"/>
        </w:sectPr>
      </w:pPr>
      <w:hyperlink r:id="rId15" w:history="1">
        <w:proofErr w:type="gramStart"/>
        <w:r w:rsidR="00905C5B" w:rsidRPr="00E26D81">
          <w:rPr>
            <w:rStyle w:val="Hyperlink"/>
            <w:rFonts w:ascii="Verdana" w:hAnsi="Verdana"/>
            <w:bCs/>
          </w:rPr>
          <w:t>jwarrick@pa.gov</w:t>
        </w:r>
      </w:hyperlink>
      <w:r w:rsidR="00905C5B">
        <w:rPr>
          <w:rFonts w:ascii="Verdana" w:hAnsi="Verdana"/>
          <w:bCs/>
        </w:rPr>
        <w:t xml:space="preserve"> or (717) 214-6765.</w:t>
      </w:r>
      <w:proofErr w:type="gramEnd"/>
    </w:p>
    <w:p w:rsidR="006A1A50" w:rsidRPr="006A1A50" w:rsidRDefault="006A1A50" w:rsidP="006A1A50">
      <w:pPr>
        <w:pStyle w:val="NoSpacing"/>
        <w:rPr>
          <w:rFonts w:ascii="Verdana" w:hAnsi="Verdana"/>
          <w:b/>
          <w:bCs/>
          <w:sz w:val="24"/>
          <w:szCs w:val="24"/>
        </w:rPr>
      </w:pPr>
      <w:r w:rsidRPr="006A1A50">
        <w:rPr>
          <w:rFonts w:ascii="Verdana" w:hAnsi="Verdana"/>
          <w:b/>
          <w:bCs/>
          <w:sz w:val="24"/>
          <w:szCs w:val="24"/>
        </w:rPr>
        <w:lastRenderedPageBreak/>
        <w:t>Chafee Education and Training Grant Program:</w:t>
      </w:r>
    </w:p>
    <w:p w:rsidR="006A1A50" w:rsidRPr="006A1A50" w:rsidRDefault="006A1A50" w:rsidP="006A1A50">
      <w:pPr>
        <w:pStyle w:val="NoSpacing"/>
        <w:rPr>
          <w:rFonts w:ascii="Verdana" w:hAnsi="Verdana"/>
        </w:rPr>
      </w:pPr>
      <w:r w:rsidRPr="006A1A50">
        <w:rPr>
          <w:rFonts w:ascii="Verdana" w:hAnsi="Verdana"/>
        </w:rPr>
        <w:t xml:space="preserve">The Pennsylvania Chafee Education and Training Grant (ETG) application for the 2015-2016 school year and directions on how to apply are available online at:  </w:t>
      </w:r>
      <w:hyperlink r:id="rId16" w:history="1">
        <w:r w:rsidRPr="006A1A50">
          <w:rPr>
            <w:rStyle w:val="Hyperlink"/>
            <w:rFonts w:ascii="Verdana" w:hAnsi="Verdana"/>
          </w:rPr>
          <w:t>https://www.pheaa.org/funding-opportunities/other-educational-aid/chafee-program.shtml</w:t>
        </w:r>
      </w:hyperlink>
      <w:r w:rsidRPr="006A1A50">
        <w:rPr>
          <w:rFonts w:ascii="Verdana" w:hAnsi="Verdana"/>
        </w:rPr>
        <w:t xml:space="preserve">. The 2015-2016 maximum ETG award is tentatively set at $4,500 per student, not to exceed their cost of attendance.  </w:t>
      </w:r>
    </w:p>
    <w:p w:rsidR="006A1A50" w:rsidRPr="006A1A50" w:rsidRDefault="006A1A50" w:rsidP="006A1A50">
      <w:pPr>
        <w:pStyle w:val="NoSpacing"/>
        <w:rPr>
          <w:rFonts w:ascii="Verdana" w:hAnsi="Verdana"/>
        </w:rPr>
      </w:pPr>
    </w:p>
    <w:p w:rsidR="006A1A50" w:rsidRPr="006A1A50" w:rsidRDefault="006A1A50" w:rsidP="006A1A50">
      <w:pPr>
        <w:pStyle w:val="NoSpacing"/>
        <w:rPr>
          <w:rFonts w:ascii="Verdana" w:hAnsi="Verdana"/>
        </w:rPr>
      </w:pPr>
      <w:r w:rsidRPr="006A1A50">
        <w:rPr>
          <w:rFonts w:ascii="Verdana" w:hAnsi="Verdana"/>
        </w:rPr>
        <w:t xml:space="preserve">Please continue to spread the word about the ETG for youth who are, or were, in out of home placement or adopted after age 16.  Youth ARE NOT required </w:t>
      </w:r>
      <w:proofErr w:type="gramStart"/>
      <w:r w:rsidRPr="006A1A50">
        <w:rPr>
          <w:rFonts w:ascii="Verdana" w:hAnsi="Verdana"/>
        </w:rPr>
        <w:t>to participate</w:t>
      </w:r>
      <w:proofErr w:type="gramEnd"/>
      <w:r w:rsidRPr="006A1A50">
        <w:rPr>
          <w:rFonts w:ascii="Verdana" w:hAnsi="Verdana"/>
        </w:rPr>
        <w:t xml:space="preserve"> in a formal IL program to be eligible to apply and receive an award.  Timely completion of the Free Application for Federal Student Aid (FAFSA), the Pennsylvania State Grant and ETG applications is important.  </w:t>
      </w:r>
    </w:p>
    <w:p w:rsidR="006A1A50" w:rsidRPr="006A1A50" w:rsidRDefault="006A1A50" w:rsidP="006A1A50">
      <w:pPr>
        <w:pStyle w:val="NoSpacing"/>
        <w:rPr>
          <w:rFonts w:ascii="Verdana" w:hAnsi="Verdana"/>
        </w:rPr>
      </w:pPr>
      <w:r w:rsidRPr="006A1A50">
        <w:rPr>
          <w:rFonts w:ascii="Verdana" w:hAnsi="Verdana"/>
        </w:rPr>
        <w:t> </w:t>
      </w:r>
    </w:p>
    <w:p w:rsidR="006A1A50" w:rsidRPr="006A1A50" w:rsidRDefault="006A1A50" w:rsidP="006A1A50">
      <w:pPr>
        <w:pStyle w:val="NoSpacing"/>
        <w:rPr>
          <w:rFonts w:ascii="Verdana" w:hAnsi="Verdana"/>
        </w:rPr>
      </w:pPr>
      <w:r w:rsidRPr="006A1A50">
        <w:rPr>
          <w:rFonts w:ascii="Verdana" w:hAnsi="Verdana"/>
        </w:rPr>
        <w:t xml:space="preserve">All current ETG award recipients will be automatically enrolled for the next academic year and do not need to complete the ETG application.  </w:t>
      </w:r>
    </w:p>
    <w:p w:rsidR="006A1A50" w:rsidRPr="006A1A50" w:rsidRDefault="006A1A50" w:rsidP="006A1A50">
      <w:pPr>
        <w:pStyle w:val="NoSpacing"/>
        <w:rPr>
          <w:rFonts w:ascii="Verdana" w:hAnsi="Verdana"/>
        </w:rPr>
      </w:pPr>
      <w:r w:rsidRPr="006A1A50">
        <w:rPr>
          <w:rFonts w:ascii="Verdana" w:hAnsi="Verdana"/>
        </w:rPr>
        <w:t> </w:t>
      </w:r>
    </w:p>
    <w:p w:rsidR="00677B50" w:rsidRPr="00677B50" w:rsidRDefault="00677B50" w:rsidP="00677B50">
      <w:pPr>
        <w:pStyle w:val="NoSpacing"/>
        <w:rPr>
          <w:rFonts w:ascii="Verdana" w:hAnsi="Verdana"/>
        </w:rPr>
      </w:pPr>
      <w:r w:rsidRPr="00677B50">
        <w:rPr>
          <w:rFonts w:ascii="Verdana" w:hAnsi="Verdana"/>
        </w:rPr>
        <w:t xml:space="preserve">For questions about current Chafee applications or a youth’s status, please contact PHEAA at 1-800-831-0797.  If you work with youth receiving services </w:t>
      </w:r>
      <w:proofErr w:type="gramStart"/>
      <w:r w:rsidRPr="00677B50">
        <w:rPr>
          <w:rFonts w:ascii="Verdana" w:hAnsi="Verdana"/>
        </w:rPr>
        <w:t>who</w:t>
      </w:r>
      <w:proofErr w:type="gramEnd"/>
      <w:r w:rsidRPr="00677B50">
        <w:rPr>
          <w:rFonts w:ascii="Verdana" w:hAnsi="Verdana"/>
        </w:rPr>
        <w:t xml:space="preserve"> plan to move to another state and establish residency there, they can find state information on the ETG programs at the Foster Care to Success website: </w:t>
      </w:r>
      <w:hyperlink r:id="rId17" w:history="1">
        <w:r w:rsidRPr="00677B50">
          <w:rPr>
            <w:rStyle w:val="Hyperlink"/>
            <w:rFonts w:ascii="Verdana" w:hAnsi="Verdana"/>
          </w:rPr>
          <w:t>www.fc2sprograms.org</w:t>
        </w:r>
      </w:hyperlink>
      <w:r w:rsidRPr="00677B50">
        <w:rPr>
          <w:rFonts w:ascii="Verdana" w:hAnsi="Verdana"/>
        </w:rPr>
        <w:t xml:space="preserve">.  Each state has its own individual application process.  </w:t>
      </w:r>
    </w:p>
    <w:p w:rsidR="006A1A50" w:rsidRPr="006A1A50" w:rsidRDefault="006A1A50" w:rsidP="006A1A50">
      <w:pPr>
        <w:pStyle w:val="NoSpacing"/>
        <w:rPr>
          <w:rFonts w:ascii="Verdana" w:hAnsi="Verdana"/>
        </w:rPr>
      </w:pPr>
    </w:p>
    <w:p w:rsidR="006A1A50" w:rsidRDefault="006A1A50" w:rsidP="006A1A50">
      <w:pPr>
        <w:pStyle w:val="NoSpacing"/>
        <w:rPr>
          <w:rFonts w:ascii="Verdana" w:hAnsi="Verdana"/>
        </w:rPr>
      </w:pPr>
      <w:r w:rsidRPr="006A1A50">
        <w:rPr>
          <w:rFonts w:ascii="Verdana" w:hAnsi="Verdana"/>
        </w:rPr>
        <w:t xml:space="preserve">If you have questions regarding the ETG program, contact Joe Warrick at </w:t>
      </w:r>
      <w:hyperlink r:id="rId18" w:history="1">
        <w:r w:rsidRPr="006A1A50">
          <w:rPr>
            <w:rStyle w:val="Hyperlink"/>
            <w:rFonts w:ascii="Verdana" w:hAnsi="Verdana"/>
          </w:rPr>
          <w:t>jwarrick@pa.gov</w:t>
        </w:r>
      </w:hyperlink>
      <w:r w:rsidRPr="006A1A50">
        <w:rPr>
          <w:rFonts w:ascii="Verdana" w:hAnsi="Verdana"/>
        </w:rPr>
        <w:t xml:space="preserve"> or at (717) 214-6765.</w:t>
      </w:r>
    </w:p>
    <w:p w:rsidR="006A1A50" w:rsidRDefault="006A1A50" w:rsidP="006A1A50">
      <w:pPr>
        <w:pStyle w:val="NoSpacing"/>
        <w:rPr>
          <w:rFonts w:ascii="Verdana" w:hAnsi="Verdana"/>
        </w:rPr>
      </w:pPr>
    </w:p>
    <w:p w:rsidR="00677B50" w:rsidRDefault="00677B50" w:rsidP="006A1A50">
      <w:pPr>
        <w:pStyle w:val="NoSpacing"/>
        <w:rPr>
          <w:rFonts w:ascii="Verdana" w:hAnsi="Verdana"/>
        </w:rPr>
      </w:pPr>
    </w:p>
    <w:p w:rsidR="00677B50" w:rsidRDefault="00677B50" w:rsidP="006A1A50">
      <w:pPr>
        <w:pStyle w:val="NoSpacing"/>
        <w:rPr>
          <w:rFonts w:ascii="Verdana" w:hAnsi="Verdana"/>
        </w:rPr>
      </w:pPr>
    </w:p>
    <w:p w:rsidR="00677B50" w:rsidRDefault="00677B50" w:rsidP="006A1A50">
      <w:pPr>
        <w:pStyle w:val="NoSpacing"/>
        <w:rPr>
          <w:rFonts w:ascii="Verdana" w:hAnsi="Verdana"/>
        </w:rPr>
      </w:pPr>
    </w:p>
    <w:p w:rsidR="006A1A50" w:rsidRPr="006A1A50" w:rsidRDefault="006A1A50" w:rsidP="006A1A50">
      <w:pPr>
        <w:spacing w:after="0" w:line="240" w:lineRule="auto"/>
        <w:rPr>
          <w:rFonts w:ascii="Verdana" w:hAnsi="Verdana"/>
          <w:b/>
          <w:sz w:val="24"/>
          <w:szCs w:val="24"/>
        </w:rPr>
      </w:pPr>
      <w:r w:rsidRPr="006A1A50">
        <w:rPr>
          <w:rFonts w:ascii="Verdana" w:hAnsi="Verdana"/>
          <w:b/>
          <w:sz w:val="24"/>
          <w:szCs w:val="24"/>
        </w:rPr>
        <w:lastRenderedPageBreak/>
        <w:t xml:space="preserve">National Youth </w:t>
      </w:r>
      <w:proofErr w:type="gramStart"/>
      <w:r w:rsidRPr="006A1A50">
        <w:rPr>
          <w:rFonts w:ascii="Verdana" w:hAnsi="Verdana"/>
          <w:b/>
          <w:sz w:val="24"/>
          <w:szCs w:val="24"/>
        </w:rPr>
        <w:t>In</w:t>
      </w:r>
      <w:proofErr w:type="gramEnd"/>
      <w:r w:rsidRPr="006A1A50">
        <w:rPr>
          <w:rFonts w:ascii="Verdana" w:hAnsi="Verdana"/>
          <w:b/>
          <w:sz w:val="24"/>
          <w:szCs w:val="24"/>
        </w:rPr>
        <w:t xml:space="preserve"> Transition Database:</w:t>
      </w:r>
    </w:p>
    <w:p w:rsidR="006A1A50" w:rsidRPr="006A1A50" w:rsidRDefault="006A1A50" w:rsidP="006A1A50">
      <w:pPr>
        <w:spacing w:after="0" w:line="240" w:lineRule="auto"/>
        <w:rPr>
          <w:rFonts w:ascii="Verdana" w:hAnsi="Verdana"/>
        </w:rPr>
      </w:pPr>
      <w:r w:rsidRPr="006A1A50">
        <w:rPr>
          <w:rFonts w:ascii="Verdana" w:hAnsi="Verdana"/>
        </w:rPr>
        <w:t xml:space="preserve">National Youth in Transition Database (NYTD) implementation is ongoing with the Baseline Population (every youth in foster care who reaches age 17), the Served Population (any youth receiving an IL service regardless of age.), and the Follow-up </w:t>
      </w:r>
      <w:r w:rsidR="00677B50">
        <w:rPr>
          <w:rFonts w:ascii="Verdana" w:hAnsi="Verdana"/>
        </w:rPr>
        <w:t>19</w:t>
      </w:r>
      <w:r w:rsidRPr="006A1A50">
        <w:rPr>
          <w:rFonts w:ascii="Verdana" w:hAnsi="Verdana"/>
        </w:rPr>
        <w:t xml:space="preserve"> Population collection period (</w:t>
      </w:r>
      <w:r w:rsidR="00677B50">
        <w:rPr>
          <w:rFonts w:ascii="Verdana" w:hAnsi="Verdana"/>
        </w:rPr>
        <w:t>starts October 1</w:t>
      </w:r>
      <w:r w:rsidRPr="006A1A50">
        <w:rPr>
          <w:rFonts w:ascii="Verdana" w:hAnsi="Verdana"/>
        </w:rPr>
        <w:t xml:space="preserve">, 2015). </w:t>
      </w:r>
      <w:r w:rsidR="00677B50">
        <w:rPr>
          <w:rFonts w:ascii="Verdana" w:hAnsi="Verdana"/>
        </w:rPr>
        <w:t xml:space="preserve"> </w:t>
      </w:r>
      <w:r w:rsidRPr="006A1A50">
        <w:rPr>
          <w:rFonts w:ascii="Verdana" w:hAnsi="Verdana"/>
        </w:rPr>
        <w:t xml:space="preserve">NYTD questions can be directed to Joe Warrick at </w:t>
      </w:r>
      <w:hyperlink r:id="rId19" w:history="1">
        <w:r w:rsidRPr="006A1A50">
          <w:rPr>
            <w:rFonts w:ascii="Verdana" w:hAnsi="Verdana"/>
            <w:color w:val="0000FF"/>
            <w:u w:val="single"/>
          </w:rPr>
          <w:t>jwarrick@pa.gov</w:t>
        </w:r>
      </w:hyperlink>
      <w:r w:rsidRPr="006A1A50">
        <w:rPr>
          <w:rFonts w:ascii="Verdana" w:hAnsi="Verdana"/>
        </w:rPr>
        <w:t xml:space="preserve"> or (717) 214-6765.</w:t>
      </w:r>
    </w:p>
    <w:p w:rsidR="006A1A50" w:rsidRPr="006A1A50" w:rsidRDefault="006A1A50" w:rsidP="006A1A50">
      <w:pPr>
        <w:spacing w:after="0" w:line="240" w:lineRule="auto"/>
        <w:rPr>
          <w:rFonts w:ascii="Verdana" w:eastAsia="Calibri" w:hAnsi="Verdana" w:cs="Times New Roman"/>
          <w:sz w:val="24"/>
          <w:szCs w:val="24"/>
        </w:rPr>
      </w:pPr>
    </w:p>
    <w:p w:rsidR="006A1A50" w:rsidRPr="006A1A50" w:rsidRDefault="006A1A50" w:rsidP="00677B50">
      <w:pPr>
        <w:spacing w:line="240" w:lineRule="auto"/>
        <w:rPr>
          <w:rFonts w:ascii="Verdana" w:hAnsi="Verdana"/>
        </w:rPr>
      </w:pPr>
      <w:r w:rsidRPr="006A1A50">
        <w:rPr>
          <w:rFonts w:ascii="Verdana" w:hAnsi="Verdana"/>
          <w:b/>
          <w:sz w:val="24"/>
          <w:szCs w:val="24"/>
        </w:rPr>
        <w:t>SWAN Google Groups</w:t>
      </w:r>
      <w:proofErr w:type="gramStart"/>
      <w:r w:rsidRPr="006A1A50">
        <w:rPr>
          <w:rFonts w:ascii="Verdana" w:hAnsi="Verdana"/>
          <w:b/>
          <w:sz w:val="24"/>
          <w:szCs w:val="24"/>
        </w:rPr>
        <w:t>:</w:t>
      </w:r>
      <w:proofErr w:type="gramEnd"/>
      <w:r w:rsidRPr="006A1A50">
        <w:rPr>
          <w:rFonts w:ascii="Verdana" w:hAnsi="Verdana"/>
          <w:b/>
          <w:sz w:val="24"/>
          <w:szCs w:val="24"/>
          <w:u w:val="single"/>
        </w:rPr>
        <w:br/>
      </w:r>
      <w:r w:rsidRPr="006A1A50">
        <w:rPr>
          <w:rFonts w:ascii="Verdana" w:hAnsi="Verdana"/>
        </w:rPr>
        <w:t xml:space="preserve">The SWAN </w:t>
      </w:r>
      <w:proofErr w:type="spellStart"/>
      <w:r w:rsidRPr="006A1A50">
        <w:rPr>
          <w:rFonts w:ascii="Verdana" w:hAnsi="Verdana"/>
        </w:rPr>
        <w:t>ListServ</w:t>
      </w:r>
      <w:proofErr w:type="spellEnd"/>
      <w:r w:rsidRPr="006A1A50">
        <w:rPr>
          <w:rFonts w:ascii="Verdana" w:hAnsi="Verdana"/>
        </w:rPr>
        <w:t xml:space="preserve"> through Google Groups </w:t>
      </w:r>
      <w:r w:rsidRPr="006A1A50">
        <w:rPr>
          <w:rFonts w:ascii="Verdana" w:hAnsi="Verdana"/>
          <w:bCs/>
          <w:color w:val="000000"/>
        </w:rPr>
        <w:t xml:space="preserve">is comprised of county children and youth agency workers and SWAN affiliate agency workers.  The goal of the group is to facilitate special needs adoptions throughout PA.  All information posted on this site is confidential.  Anyone wishing to join this group must be an employee of a county children and youth agency or SWAN affiliate agency.  If interested, please contact Joe Warrick by email at </w:t>
      </w:r>
      <w:hyperlink r:id="rId20" w:history="1">
        <w:r w:rsidRPr="006A1A50">
          <w:rPr>
            <w:rFonts w:ascii="Verdana" w:hAnsi="Verdana"/>
            <w:color w:val="0000FF"/>
            <w:u w:val="single"/>
          </w:rPr>
          <w:t>jwarrick@pa.gov</w:t>
        </w:r>
      </w:hyperlink>
      <w:r w:rsidRPr="006A1A50">
        <w:rPr>
          <w:rFonts w:ascii="Verdana" w:hAnsi="Verdana"/>
          <w:color w:val="0000FF"/>
          <w:u w:val="single"/>
        </w:rPr>
        <w:t xml:space="preserve"> </w:t>
      </w:r>
      <w:r w:rsidRPr="006A1A50">
        <w:rPr>
          <w:rFonts w:ascii="Verdana" w:hAnsi="Verdana"/>
          <w:color w:val="000000" w:themeColor="text1"/>
          <w:u w:val="single"/>
        </w:rPr>
        <w:t>or at</w:t>
      </w:r>
      <w:r w:rsidRPr="006A1A50">
        <w:rPr>
          <w:rFonts w:ascii="Verdana" w:hAnsi="Verdana"/>
          <w:bCs/>
          <w:color w:val="000000" w:themeColor="text1"/>
        </w:rPr>
        <w:t xml:space="preserve"> </w:t>
      </w:r>
      <w:r w:rsidRPr="006A1A50">
        <w:rPr>
          <w:rFonts w:ascii="Verdana" w:hAnsi="Verdana"/>
          <w:bCs/>
          <w:color w:val="000000"/>
        </w:rPr>
        <w:t>(717) 214-6765.</w:t>
      </w:r>
      <w:r w:rsidRPr="006A1A50">
        <w:rPr>
          <w:rFonts w:ascii="Verdana" w:hAnsi="Verdana"/>
          <w:b/>
          <w:bCs/>
          <w:color w:val="000000"/>
          <w:sz w:val="24"/>
          <w:szCs w:val="24"/>
        </w:rPr>
        <w:t xml:space="preserve">  </w:t>
      </w:r>
      <w:r w:rsidRPr="006A1A50">
        <w:rPr>
          <w:rFonts w:ascii="Verdana" w:hAnsi="Verdana"/>
          <w:b/>
          <w:bCs/>
          <w:color w:val="000000"/>
          <w:sz w:val="24"/>
          <w:szCs w:val="24"/>
        </w:rPr>
        <w:br/>
      </w:r>
      <w:r w:rsidR="00677B50">
        <w:rPr>
          <w:rFonts w:ascii="Verdana" w:hAnsi="Verdana"/>
          <w:b/>
          <w:bCs/>
          <w:color w:val="000000"/>
          <w:sz w:val="24"/>
          <w:szCs w:val="24"/>
        </w:rPr>
        <w:br/>
      </w:r>
      <w:r w:rsidRPr="006A1A50">
        <w:rPr>
          <w:rFonts w:ascii="Verdana" w:hAnsi="Verdana"/>
          <w:b/>
          <w:sz w:val="24"/>
          <w:szCs w:val="24"/>
        </w:rPr>
        <w:t>SWAN-IL Network Newsletter</w:t>
      </w:r>
      <w:proofErr w:type="gramStart"/>
      <w:r w:rsidRPr="006A1A50">
        <w:rPr>
          <w:rFonts w:ascii="Verdana" w:hAnsi="Verdana"/>
          <w:b/>
          <w:sz w:val="24"/>
          <w:szCs w:val="24"/>
        </w:rPr>
        <w:t>:</w:t>
      </w:r>
      <w:proofErr w:type="gramEnd"/>
      <w:r w:rsidR="00677B50">
        <w:rPr>
          <w:rFonts w:ascii="Verdana" w:hAnsi="Verdana"/>
          <w:b/>
          <w:sz w:val="24"/>
          <w:szCs w:val="24"/>
        </w:rPr>
        <w:br/>
      </w:r>
      <w:r w:rsidRPr="006A1A50">
        <w:rPr>
          <w:rFonts w:ascii="Verdana" w:hAnsi="Verdana"/>
        </w:rPr>
        <w:t xml:space="preserve">Tell the Network about all of the wonderful things you, your agency, your community, a youth or a colleague are doing to promote improved outcomes for PA’s foster youth.   If you have something exciting, interesting or informative to share with your colleagues, please forward your articles, success stories, matching events or ideas to Karen Lollo at </w:t>
      </w:r>
      <w:hyperlink r:id="rId21" w:history="1">
        <w:r w:rsidRPr="006A1A50">
          <w:rPr>
            <w:rFonts w:ascii="Verdana" w:hAnsi="Verdana"/>
            <w:color w:val="0000FF"/>
            <w:u w:val="single"/>
          </w:rPr>
          <w:t>klollo@diakon-swan.org</w:t>
        </w:r>
      </w:hyperlink>
      <w:r w:rsidRPr="006A1A50">
        <w:rPr>
          <w:rFonts w:ascii="Verdana" w:hAnsi="Verdana"/>
        </w:rPr>
        <w:t xml:space="preserve"> or at (717) 558-1242.  Pictures are always a great addition to any article.  You can find the latest and past editions of this newsletter at </w:t>
      </w:r>
      <w:hyperlink r:id="rId22" w:history="1">
        <w:r w:rsidRPr="006A1A50">
          <w:rPr>
            <w:rFonts w:ascii="Verdana" w:hAnsi="Verdana"/>
            <w:color w:val="0000FF"/>
            <w:u w:val="single"/>
          </w:rPr>
          <w:t>www.adoptpakids.org</w:t>
        </w:r>
      </w:hyperlink>
      <w:r w:rsidRPr="006A1A50">
        <w:rPr>
          <w:rFonts w:ascii="Verdana" w:hAnsi="Verdana"/>
        </w:rPr>
        <w:t xml:space="preserve"> under the Network Newsletter link.  </w:t>
      </w:r>
    </w:p>
    <w:p w:rsidR="006A1A50" w:rsidRDefault="006A1A50" w:rsidP="006A1A50">
      <w:pPr>
        <w:spacing w:after="0" w:line="240" w:lineRule="auto"/>
        <w:rPr>
          <w:rFonts w:ascii="Verdana" w:hAnsi="Verdana"/>
          <w:sz w:val="24"/>
          <w:szCs w:val="24"/>
        </w:rPr>
      </w:pPr>
    </w:p>
    <w:p w:rsidR="00484638" w:rsidRDefault="00484638" w:rsidP="005B686A">
      <w:pPr>
        <w:spacing w:after="0" w:line="240" w:lineRule="auto"/>
        <w:rPr>
          <w:rFonts w:ascii="Verdana" w:hAnsi="Verdana"/>
          <w:b/>
          <w:sz w:val="24"/>
          <w:szCs w:val="24"/>
        </w:rPr>
        <w:sectPr w:rsidR="00484638" w:rsidSect="005B686A">
          <w:type w:val="continuous"/>
          <w:pgSz w:w="12240" w:h="15840"/>
          <w:pgMar w:top="1440" w:right="1260" w:bottom="1440" w:left="1350" w:header="720" w:footer="720" w:gutter="0"/>
          <w:pgBorders w:offsetFrom="page">
            <w:top w:val="double" w:sz="4" w:space="24" w:color="auto"/>
            <w:left w:val="double" w:sz="4" w:space="24" w:color="auto"/>
            <w:bottom w:val="double" w:sz="4" w:space="24" w:color="auto"/>
            <w:right w:val="double" w:sz="4" w:space="24" w:color="auto"/>
          </w:pgBorders>
          <w:cols w:num="2" w:space="630"/>
          <w:docGrid w:linePitch="360"/>
        </w:sectPr>
      </w:pPr>
    </w:p>
    <w:p w:rsidR="0048363C" w:rsidRPr="00484638" w:rsidRDefault="0048363C" w:rsidP="0048363C">
      <w:pPr>
        <w:pBdr>
          <w:top w:val="thinThickSmallGap" w:sz="24" w:space="1" w:color="auto" w:shadow="1"/>
          <w:left w:val="thinThickSmallGap" w:sz="24" w:space="4" w:color="auto" w:shadow="1"/>
          <w:bottom w:val="thinThickSmallGap" w:sz="24" w:space="1" w:color="auto" w:shadow="1"/>
          <w:right w:val="thinThickSmallGap" w:sz="24" w:space="4" w:color="auto" w:shadow="1"/>
        </w:pBdr>
        <w:spacing w:after="0" w:line="240" w:lineRule="auto"/>
        <w:rPr>
          <w:rFonts w:ascii="Verdana" w:hAnsi="Verdana"/>
          <w:b/>
          <w:sz w:val="24"/>
          <w:szCs w:val="24"/>
        </w:rPr>
      </w:pPr>
      <w:r w:rsidRPr="00484638">
        <w:rPr>
          <w:rFonts w:ascii="Verdana" w:hAnsi="Verdana"/>
          <w:b/>
          <w:sz w:val="24"/>
          <w:szCs w:val="24"/>
        </w:rPr>
        <w:lastRenderedPageBreak/>
        <w:t>Save the Date:</w:t>
      </w:r>
    </w:p>
    <w:p w:rsidR="0048363C" w:rsidRPr="00484638" w:rsidRDefault="0048363C" w:rsidP="0048363C">
      <w:pPr>
        <w:pBdr>
          <w:top w:val="thinThickSmallGap" w:sz="24" w:space="1" w:color="auto" w:shadow="1"/>
          <w:left w:val="thinThickSmallGap" w:sz="24" w:space="4" w:color="auto" w:shadow="1"/>
          <w:bottom w:val="thinThickSmallGap" w:sz="24" w:space="1" w:color="auto" w:shadow="1"/>
          <w:right w:val="thinThickSmallGap" w:sz="24" w:space="4" w:color="auto" w:shadow="1"/>
        </w:pBdr>
        <w:spacing w:after="0" w:line="240" w:lineRule="auto"/>
        <w:rPr>
          <w:rFonts w:ascii="Verdana" w:hAnsi="Verdana"/>
          <w:sz w:val="24"/>
          <w:szCs w:val="24"/>
        </w:rPr>
      </w:pPr>
      <w:r w:rsidRPr="00484638">
        <w:rPr>
          <w:rFonts w:ascii="Verdana" w:hAnsi="Verdana"/>
          <w:sz w:val="24"/>
          <w:szCs w:val="24"/>
        </w:rPr>
        <w:t xml:space="preserve">The 24th Annual Pennsylvania Permanency Conference is moving to the Pocono Mountains in 2016! Mark your calendars now and join us on June 15-17, 2016 at Kalahari Resort and Conventions in Monroe County, PA.  Visit the hotel website at </w:t>
      </w:r>
      <w:hyperlink r:id="rId23" w:history="1">
        <w:r w:rsidRPr="00484638">
          <w:rPr>
            <w:rStyle w:val="Hyperlink"/>
            <w:rFonts w:ascii="Verdana" w:hAnsi="Verdana"/>
            <w:sz w:val="24"/>
            <w:szCs w:val="24"/>
          </w:rPr>
          <w:t>www.kalahariresorts.com/pennsylvania</w:t>
        </w:r>
      </w:hyperlink>
      <w:r w:rsidRPr="00484638">
        <w:rPr>
          <w:rFonts w:ascii="Verdana" w:hAnsi="Verdana"/>
          <w:sz w:val="24"/>
          <w:szCs w:val="24"/>
        </w:rPr>
        <w:t>.  Be sure to let your families know about this exciting location that includes an amazing indoor waterpark!  More details will be provided to the network in the months ahead.</w:t>
      </w:r>
    </w:p>
    <w:p w:rsidR="0048363C" w:rsidRDefault="0048363C" w:rsidP="0048363C">
      <w:pPr>
        <w:spacing w:after="0" w:line="240" w:lineRule="auto"/>
        <w:rPr>
          <w:rFonts w:ascii="Verdana" w:hAnsi="Verdana"/>
          <w:sz w:val="24"/>
          <w:szCs w:val="24"/>
        </w:rPr>
        <w:sectPr w:rsidR="0048363C" w:rsidSect="00484638">
          <w:type w:val="continuous"/>
          <w:pgSz w:w="12240" w:h="15840"/>
          <w:pgMar w:top="1440" w:right="1260" w:bottom="1440" w:left="1350" w:header="720" w:footer="720" w:gutter="0"/>
          <w:pgBorders w:offsetFrom="page">
            <w:top w:val="double" w:sz="4" w:space="24" w:color="auto"/>
            <w:left w:val="double" w:sz="4" w:space="24" w:color="auto"/>
            <w:bottom w:val="double" w:sz="4" w:space="24" w:color="auto"/>
            <w:right w:val="double" w:sz="4" w:space="24" w:color="auto"/>
          </w:pgBorders>
          <w:cols w:space="630"/>
          <w:docGrid w:linePitch="360"/>
        </w:sectPr>
      </w:pPr>
    </w:p>
    <w:p w:rsidR="0048363C" w:rsidRDefault="0048363C" w:rsidP="005B686A">
      <w:pPr>
        <w:spacing w:after="0" w:line="240" w:lineRule="auto"/>
        <w:rPr>
          <w:rFonts w:ascii="Verdana" w:hAnsi="Verdana"/>
          <w:b/>
          <w:sz w:val="24"/>
          <w:szCs w:val="24"/>
        </w:rPr>
      </w:pPr>
    </w:p>
    <w:p w:rsidR="005B686A" w:rsidRPr="005B686A" w:rsidRDefault="005B686A" w:rsidP="005B686A">
      <w:pPr>
        <w:spacing w:after="0" w:line="240" w:lineRule="auto"/>
        <w:rPr>
          <w:rFonts w:ascii="Verdana" w:hAnsi="Verdana"/>
          <w:b/>
          <w:sz w:val="24"/>
          <w:szCs w:val="24"/>
        </w:rPr>
      </w:pPr>
      <w:r w:rsidRPr="005B686A">
        <w:rPr>
          <w:rFonts w:ascii="Verdana" w:hAnsi="Verdana"/>
          <w:b/>
          <w:sz w:val="24"/>
          <w:szCs w:val="24"/>
        </w:rPr>
        <w:t>Affordable Care Act and OCYF’s Former Foster Outreach Initiative:</w:t>
      </w:r>
    </w:p>
    <w:p w:rsidR="005B686A" w:rsidRPr="005B686A" w:rsidRDefault="005B686A" w:rsidP="005B686A">
      <w:pPr>
        <w:spacing w:after="0" w:line="240" w:lineRule="auto"/>
        <w:rPr>
          <w:rFonts w:ascii="Verdana" w:hAnsi="Verdana"/>
        </w:rPr>
      </w:pPr>
      <w:r w:rsidRPr="005B686A">
        <w:rPr>
          <w:rFonts w:ascii="Verdana" w:hAnsi="Verdana"/>
        </w:rPr>
        <w:t xml:space="preserve">On March 23, 2010, President Obama signed the Patient Protection and Affordable Care Act (ACA) which made Medical Assistance (MA) coverage available, under specific conditions, to former youth in Pennsylvania’s and other states’ foster care systems.  Effective January 1, 2014, youth who were in the foster care system on or after their 18th birthday and who were enrolled in MA are entitled to keep receiving MA up to their 26th birthday.  </w:t>
      </w:r>
    </w:p>
    <w:p w:rsidR="005B686A" w:rsidRPr="005B686A" w:rsidRDefault="005B686A" w:rsidP="005B686A">
      <w:pPr>
        <w:spacing w:after="0" w:line="240" w:lineRule="auto"/>
        <w:rPr>
          <w:rFonts w:ascii="Verdana" w:hAnsi="Verdana"/>
        </w:rPr>
      </w:pPr>
    </w:p>
    <w:p w:rsidR="005B686A" w:rsidRPr="005B686A" w:rsidRDefault="005B686A" w:rsidP="005B686A">
      <w:pPr>
        <w:spacing w:after="0" w:line="240" w:lineRule="auto"/>
        <w:rPr>
          <w:rFonts w:ascii="Verdana" w:hAnsi="Verdana"/>
        </w:rPr>
      </w:pPr>
      <w:r w:rsidRPr="005B686A">
        <w:rPr>
          <w:rFonts w:ascii="Verdana" w:hAnsi="Verdana"/>
        </w:rPr>
        <w:t xml:space="preserve">This provision includes coverage of individuals who turned 18 or aged out of foster care prior to the effective date but who have not yet reached their 26th birthday.  Up-to-date contact information for a number of those who would be eligible for this benefit is not available as they are no longer in the foster care system.  </w:t>
      </w:r>
    </w:p>
    <w:p w:rsidR="005B686A" w:rsidRPr="005B686A" w:rsidRDefault="005B686A" w:rsidP="005B686A">
      <w:pPr>
        <w:spacing w:after="0" w:line="240" w:lineRule="auto"/>
        <w:rPr>
          <w:rFonts w:ascii="Verdana" w:hAnsi="Verdana"/>
        </w:rPr>
      </w:pPr>
    </w:p>
    <w:p w:rsidR="0048363C" w:rsidRDefault="005B686A" w:rsidP="005B686A">
      <w:pPr>
        <w:spacing w:after="0" w:line="240" w:lineRule="auto"/>
        <w:rPr>
          <w:rFonts w:ascii="Verdana" w:hAnsi="Verdana"/>
        </w:rPr>
      </w:pPr>
      <w:r w:rsidRPr="005B686A">
        <w:rPr>
          <w:rFonts w:ascii="Verdana" w:hAnsi="Verdana"/>
        </w:rPr>
        <w:t xml:space="preserve">The Office of Children, Youth and Families (OCYF) is revitalizing their outreach efforts to this group. E-mails are currently being sent to groups and organizations in the areas of education, foster parenting, health, employment, socials services, etc. within the </w:t>
      </w:r>
    </w:p>
    <w:p w:rsidR="0048363C" w:rsidRDefault="0048363C" w:rsidP="005B686A">
      <w:pPr>
        <w:spacing w:after="0" w:line="240" w:lineRule="auto"/>
        <w:rPr>
          <w:rFonts w:ascii="Verdana" w:hAnsi="Verdana"/>
        </w:rPr>
      </w:pPr>
    </w:p>
    <w:p w:rsidR="005B686A" w:rsidRPr="005B686A" w:rsidRDefault="001A3AFA" w:rsidP="005B686A">
      <w:pPr>
        <w:spacing w:after="0" w:line="240" w:lineRule="auto"/>
        <w:rPr>
          <w:rFonts w:ascii="Verdana" w:hAnsi="Verdana"/>
        </w:rPr>
      </w:pPr>
      <w:proofErr w:type="gramStart"/>
      <w:r>
        <w:rPr>
          <w:rFonts w:ascii="Verdana" w:hAnsi="Verdana"/>
        </w:rPr>
        <w:t>C</w:t>
      </w:r>
      <w:r w:rsidR="005B686A" w:rsidRPr="005B686A">
        <w:rPr>
          <w:rFonts w:ascii="Verdana" w:hAnsi="Verdana"/>
        </w:rPr>
        <w:t>ommonwealth who may come into contact with those who would be eligible for this benefit.</w:t>
      </w:r>
      <w:proofErr w:type="gramEnd"/>
      <w:r w:rsidR="005B686A" w:rsidRPr="005B686A">
        <w:rPr>
          <w:rFonts w:ascii="Verdana" w:hAnsi="Verdana"/>
        </w:rPr>
        <w:t xml:space="preserve">  OCYF is providing all interested parties with posters, brochures and resources to have available for posting and distributing to stakeholders, employees, members and anyone else who may have contact with former foster youth.</w:t>
      </w:r>
    </w:p>
    <w:p w:rsidR="005B686A" w:rsidRPr="005B686A" w:rsidRDefault="005B686A" w:rsidP="005B686A">
      <w:pPr>
        <w:spacing w:after="0" w:line="240" w:lineRule="auto"/>
        <w:rPr>
          <w:rFonts w:ascii="Verdana" w:hAnsi="Verdana"/>
        </w:rPr>
      </w:pPr>
      <w:r w:rsidRPr="005B686A">
        <w:rPr>
          <w:rFonts w:ascii="Verdana" w:hAnsi="Verdana"/>
        </w:rPr>
        <w:t xml:space="preserve"> </w:t>
      </w:r>
    </w:p>
    <w:p w:rsidR="005B686A" w:rsidRPr="005B686A" w:rsidRDefault="005B686A" w:rsidP="005B686A">
      <w:pPr>
        <w:spacing w:after="0" w:line="240" w:lineRule="auto"/>
        <w:rPr>
          <w:rFonts w:ascii="Verdana" w:hAnsi="Verdana"/>
        </w:rPr>
      </w:pPr>
      <w:r w:rsidRPr="005B686A">
        <w:rPr>
          <w:rFonts w:ascii="Verdana" w:hAnsi="Verdana"/>
        </w:rPr>
        <w:t xml:space="preserve">If you know any youth who received MA benefits while in foster care on or after their 18th </w:t>
      </w:r>
      <w:r>
        <w:rPr>
          <w:rFonts w:ascii="Verdana" w:hAnsi="Verdana"/>
        </w:rPr>
        <w:t xml:space="preserve">birthday, </w:t>
      </w:r>
      <w:r w:rsidRPr="005B686A">
        <w:rPr>
          <w:rFonts w:ascii="Verdana" w:hAnsi="Verdana"/>
        </w:rPr>
        <w:t xml:space="preserve">and are not yet 26, please share this information with them. Additional information is located at </w:t>
      </w:r>
      <w:hyperlink r:id="rId24" w:history="1">
        <w:r w:rsidRPr="00551CEF">
          <w:rPr>
            <w:rStyle w:val="Hyperlink"/>
            <w:rFonts w:ascii="Verdana" w:hAnsi="Verdana"/>
          </w:rPr>
          <w:t>www.healthchoicespa.com</w:t>
        </w:r>
      </w:hyperlink>
      <w:r w:rsidRPr="005B686A">
        <w:rPr>
          <w:rFonts w:ascii="Verdana" w:hAnsi="Verdana"/>
        </w:rPr>
        <w:t xml:space="preserve">. The COMPASS homepage </w:t>
      </w:r>
      <w:hyperlink r:id="rId25" w:history="1">
        <w:r w:rsidRPr="00551CEF">
          <w:rPr>
            <w:rStyle w:val="Hyperlink"/>
            <w:rFonts w:ascii="Verdana" w:hAnsi="Verdana"/>
          </w:rPr>
          <w:t>www.compass.state.pa.us</w:t>
        </w:r>
      </w:hyperlink>
      <w:r>
        <w:rPr>
          <w:rFonts w:ascii="Verdana" w:hAnsi="Verdana"/>
        </w:rPr>
        <w:t xml:space="preserve"> </w:t>
      </w:r>
      <w:r w:rsidRPr="005B686A">
        <w:rPr>
          <w:rFonts w:ascii="Verdana" w:hAnsi="Verdana"/>
        </w:rPr>
        <w:t xml:space="preserve">also has information about benefits and how to apply. Individuals without internet access may call the PA Consumer Services Center at 1-866-550-4355 to apply or ask questions.  We appreciate your assistance in this important mission. </w:t>
      </w:r>
    </w:p>
    <w:p w:rsidR="005B686A" w:rsidRPr="005B686A" w:rsidRDefault="005B686A" w:rsidP="005B686A">
      <w:pPr>
        <w:spacing w:after="0" w:line="240" w:lineRule="auto"/>
        <w:rPr>
          <w:rFonts w:ascii="Verdana" w:hAnsi="Verdana"/>
          <w:sz w:val="24"/>
          <w:szCs w:val="24"/>
        </w:rPr>
      </w:pPr>
    </w:p>
    <w:p w:rsidR="005B686A" w:rsidRPr="005B686A" w:rsidRDefault="005B686A" w:rsidP="005B686A">
      <w:pPr>
        <w:spacing w:after="0" w:line="240" w:lineRule="auto"/>
        <w:rPr>
          <w:rFonts w:ascii="Verdana" w:hAnsi="Verdana"/>
          <w:b/>
          <w:sz w:val="24"/>
          <w:szCs w:val="24"/>
        </w:rPr>
      </w:pPr>
      <w:r w:rsidRPr="005B686A">
        <w:rPr>
          <w:rFonts w:ascii="Verdana" w:hAnsi="Verdana"/>
          <w:b/>
          <w:sz w:val="24"/>
          <w:szCs w:val="24"/>
        </w:rPr>
        <w:t>National Adoption Month:</w:t>
      </w:r>
    </w:p>
    <w:p w:rsidR="003B0584" w:rsidRDefault="005B686A" w:rsidP="005B686A">
      <w:pPr>
        <w:spacing w:after="0" w:line="240" w:lineRule="auto"/>
        <w:rPr>
          <w:rFonts w:ascii="Verdana" w:hAnsi="Verdana"/>
        </w:rPr>
      </w:pPr>
      <w:r w:rsidRPr="005B686A">
        <w:rPr>
          <w:rFonts w:ascii="Verdana" w:hAnsi="Verdana"/>
        </w:rPr>
        <w:t xml:space="preserve">November is National Adoption Awareness Month. If you would like to have your event featured on the SWAN Facebook page, please contact Joe Warrick at jwarrick@pa.gov or </w:t>
      </w:r>
    </w:p>
    <w:p w:rsidR="005B686A" w:rsidRPr="005B686A" w:rsidRDefault="005B686A" w:rsidP="005B686A">
      <w:pPr>
        <w:spacing w:after="0" w:line="240" w:lineRule="auto"/>
        <w:rPr>
          <w:rFonts w:ascii="Verdana" w:hAnsi="Verdana"/>
        </w:rPr>
      </w:pPr>
      <w:r w:rsidRPr="005B686A">
        <w:rPr>
          <w:rFonts w:ascii="Verdana" w:hAnsi="Verdana"/>
        </w:rPr>
        <w:t xml:space="preserve">(717) 214-6765.   </w:t>
      </w:r>
    </w:p>
    <w:p w:rsidR="00484638" w:rsidRDefault="00484638" w:rsidP="005B686A">
      <w:pPr>
        <w:spacing w:after="0" w:line="240" w:lineRule="auto"/>
        <w:rPr>
          <w:rFonts w:ascii="Verdana" w:hAnsi="Verdana"/>
          <w:sz w:val="24"/>
          <w:szCs w:val="24"/>
        </w:rPr>
        <w:sectPr w:rsidR="00484638" w:rsidSect="00484638">
          <w:type w:val="continuous"/>
          <w:pgSz w:w="12240" w:h="15840"/>
          <w:pgMar w:top="1440" w:right="1260" w:bottom="1440" w:left="1350" w:header="720" w:footer="720" w:gutter="0"/>
          <w:pgBorders w:offsetFrom="page">
            <w:top w:val="double" w:sz="4" w:space="24" w:color="auto"/>
            <w:left w:val="double" w:sz="4" w:space="24" w:color="auto"/>
            <w:bottom w:val="double" w:sz="4" w:space="24" w:color="auto"/>
            <w:right w:val="double" w:sz="4" w:space="24" w:color="auto"/>
          </w:pgBorders>
          <w:cols w:num="2" w:space="630"/>
          <w:docGrid w:linePitch="360"/>
        </w:sectPr>
      </w:pPr>
    </w:p>
    <w:p w:rsidR="00484638" w:rsidRDefault="00484638" w:rsidP="005B686A">
      <w:pPr>
        <w:spacing w:after="0" w:line="240" w:lineRule="auto"/>
        <w:rPr>
          <w:rFonts w:ascii="Verdana" w:hAnsi="Verdana"/>
          <w:sz w:val="24"/>
          <w:szCs w:val="24"/>
        </w:rPr>
      </w:pPr>
    </w:p>
    <w:p w:rsidR="00484638" w:rsidRDefault="00484638" w:rsidP="005B686A">
      <w:pPr>
        <w:spacing w:after="0" w:line="240" w:lineRule="auto"/>
        <w:rPr>
          <w:rFonts w:ascii="Verdana" w:hAnsi="Verdana"/>
          <w:sz w:val="24"/>
          <w:szCs w:val="24"/>
        </w:rPr>
      </w:pPr>
    </w:p>
    <w:p w:rsidR="0048363C" w:rsidRDefault="0048363C" w:rsidP="005B686A">
      <w:pPr>
        <w:spacing w:after="0" w:line="240" w:lineRule="auto"/>
        <w:rPr>
          <w:rFonts w:ascii="Verdana" w:hAnsi="Verdana"/>
          <w:sz w:val="24"/>
          <w:szCs w:val="24"/>
        </w:rPr>
        <w:sectPr w:rsidR="0048363C" w:rsidSect="0048363C">
          <w:type w:val="continuous"/>
          <w:pgSz w:w="12240" w:h="15840"/>
          <w:pgMar w:top="1440" w:right="1260" w:bottom="810" w:left="1350" w:header="720" w:footer="720" w:gutter="0"/>
          <w:pgBorders w:offsetFrom="page">
            <w:top w:val="double" w:sz="4" w:space="24" w:color="auto"/>
            <w:left w:val="double" w:sz="4" w:space="24" w:color="auto"/>
            <w:bottom w:val="double" w:sz="4" w:space="24" w:color="auto"/>
            <w:right w:val="double" w:sz="4" w:space="24" w:color="auto"/>
          </w:pgBorders>
          <w:cols w:space="630"/>
          <w:docGrid w:linePitch="360"/>
        </w:sectPr>
      </w:pPr>
    </w:p>
    <w:p w:rsidR="0048363C" w:rsidRPr="0048363C" w:rsidRDefault="00B40A07" w:rsidP="0048363C">
      <w:pPr>
        <w:pStyle w:val="ListParagraph"/>
        <w:numPr>
          <w:ilvl w:val="0"/>
          <w:numId w:val="3"/>
        </w:numPr>
        <w:pBdr>
          <w:top w:val="wave" w:sz="6" w:space="1" w:color="auto"/>
          <w:left w:val="wave" w:sz="6" w:space="24" w:color="auto"/>
          <w:bottom w:val="wave" w:sz="6" w:space="1" w:color="auto"/>
          <w:right w:val="wave" w:sz="6" w:space="4" w:color="auto"/>
        </w:pBdr>
        <w:spacing w:after="0" w:line="240" w:lineRule="auto"/>
        <w:jc w:val="center"/>
        <w:rPr>
          <w:sz w:val="32"/>
          <w:szCs w:val="32"/>
        </w:rPr>
      </w:pPr>
      <w:r w:rsidRPr="0048363C">
        <w:rPr>
          <w:sz w:val="32"/>
          <w:szCs w:val="32"/>
        </w:rPr>
        <w:lastRenderedPageBreak/>
        <w:t>/</w:t>
      </w:r>
      <w:proofErr w:type="spellStart"/>
      <w:r w:rsidRPr="0048363C">
        <w:rPr>
          <w:sz w:val="32"/>
          <w:szCs w:val="32"/>
        </w:rPr>
        <w:t>adoptpakids</w:t>
      </w:r>
      <w:proofErr w:type="spellEnd"/>
      <w:r w:rsidR="003B0584">
        <w:rPr>
          <w:sz w:val="32"/>
          <w:szCs w:val="32"/>
        </w:rPr>
        <w:t xml:space="preserve">  </w:t>
      </w:r>
      <w:r w:rsidR="0048363C" w:rsidRPr="0048363C">
        <w:rPr>
          <w:sz w:val="32"/>
          <w:szCs w:val="32"/>
        </w:rPr>
        <w:tab/>
      </w:r>
      <w:r w:rsidR="0048363C">
        <w:rPr>
          <w:sz w:val="32"/>
          <w:szCs w:val="32"/>
        </w:rPr>
        <w:t xml:space="preserve"> </w:t>
      </w:r>
      <w:r w:rsidR="0048363C" w:rsidRPr="0048363C">
        <w:rPr>
          <w:sz w:val="32"/>
          <w:szCs w:val="32"/>
        </w:rPr>
        <w:t xml:space="preserve"> </w:t>
      </w:r>
      <w:r w:rsidR="0048363C">
        <w:rPr>
          <w:noProof/>
        </w:rPr>
        <w:drawing>
          <wp:inline distT="0" distB="0" distL="0" distR="0" wp14:anchorId="3E4B845E" wp14:editId="7221CDBB">
            <wp:extent cx="295275" cy="232252"/>
            <wp:effectExtent l="0" t="0" r="0" b="0"/>
            <wp:docPr id="14" name="Picture 14"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cebook log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5528" cy="232451"/>
                    </a:xfrm>
                    <a:prstGeom prst="rect">
                      <a:avLst/>
                    </a:prstGeom>
                    <a:noFill/>
                    <a:ln>
                      <a:noFill/>
                    </a:ln>
                  </pic:spPr>
                </pic:pic>
              </a:graphicData>
            </a:graphic>
          </wp:inline>
        </w:drawing>
      </w:r>
      <w:r w:rsidR="0048363C" w:rsidRPr="0048363C">
        <w:rPr>
          <w:sz w:val="32"/>
          <w:szCs w:val="32"/>
        </w:rPr>
        <w:t>/</w:t>
      </w:r>
      <w:proofErr w:type="spellStart"/>
      <w:r w:rsidR="0048363C" w:rsidRPr="0048363C">
        <w:rPr>
          <w:sz w:val="32"/>
          <w:szCs w:val="32"/>
        </w:rPr>
        <w:t>adoptpa</w:t>
      </w:r>
      <w:proofErr w:type="spellEnd"/>
      <w:r w:rsidR="003B0584">
        <w:rPr>
          <w:sz w:val="32"/>
          <w:szCs w:val="32"/>
        </w:rPr>
        <w:t xml:space="preserve">  </w:t>
      </w:r>
      <w:r w:rsidR="0048363C">
        <w:rPr>
          <w:sz w:val="32"/>
          <w:szCs w:val="32"/>
        </w:rPr>
        <w:tab/>
      </w:r>
      <w:r w:rsidR="0048363C" w:rsidRPr="0048363C">
        <w:rPr>
          <w:noProof/>
          <w:sz w:val="24"/>
          <w:szCs w:val="24"/>
        </w:rPr>
        <w:drawing>
          <wp:inline distT="0" distB="0" distL="0" distR="0" wp14:anchorId="15DE78FF" wp14:editId="12D47E12">
            <wp:extent cx="2381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26851_10152440779773257_324569841640231265_n.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r w:rsidR="0048363C" w:rsidRPr="0048363C">
        <w:rPr>
          <w:sz w:val="32"/>
          <w:szCs w:val="32"/>
        </w:rPr>
        <w:t>www.adoptpakids.org</w:t>
      </w:r>
    </w:p>
    <w:sectPr w:rsidR="0048363C" w:rsidRPr="0048363C" w:rsidSect="0048363C">
      <w:type w:val="continuous"/>
      <w:pgSz w:w="12240" w:h="15840"/>
      <w:pgMar w:top="1440" w:right="1260" w:bottom="1440" w:left="1350" w:header="720" w:footer="720" w:gutter="0"/>
      <w:pgBorders w:offsetFrom="page">
        <w:top w:val="double" w:sz="4" w:space="24" w:color="auto"/>
        <w:left w:val="double" w:sz="4" w:space="24" w:color="auto"/>
        <w:bottom w:val="double" w:sz="4" w:space="24" w:color="auto"/>
        <w:right w:val="double" w:sz="4" w:space="24" w:color="auto"/>
      </w:pgBorders>
      <w:cols w:space="63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EF8" w:rsidRDefault="002A1EF8">
      <w:pPr>
        <w:spacing w:after="0" w:line="240" w:lineRule="auto"/>
      </w:pPr>
      <w:r>
        <w:separator/>
      </w:r>
    </w:p>
  </w:endnote>
  <w:endnote w:type="continuationSeparator" w:id="0">
    <w:p w:rsidR="002A1EF8" w:rsidRDefault="002A1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03" w:rsidRDefault="00562BA5">
    <w:pPr>
      <w:pStyle w:val="Footer"/>
      <w:jc w:val="right"/>
    </w:pPr>
  </w:p>
  <w:p w:rsidR="00D70903" w:rsidRDefault="00562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EF8" w:rsidRDefault="002A1EF8">
      <w:pPr>
        <w:spacing w:after="0" w:line="240" w:lineRule="auto"/>
      </w:pPr>
      <w:r>
        <w:separator/>
      </w:r>
    </w:p>
  </w:footnote>
  <w:footnote w:type="continuationSeparator" w:id="0">
    <w:p w:rsidR="002A1EF8" w:rsidRDefault="002A1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895494"/>
      <w:docPartObj>
        <w:docPartGallery w:val="Page Numbers (Top of Page)"/>
        <w:docPartUnique/>
      </w:docPartObj>
    </w:sdtPr>
    <w:sdtEndPr>
      <w:rPr>
        <w:noProof/>
      </w:rPr>
    </w:sdtEndPr>
    <w:sdtContent>
      <w:p w:rsidR="00905C5B" w:rsidRDefault="00905C5B">
        <w:pPr>
          <w:pStyle w:val="Header"/>
          <w:jc w:val="center"/>
        </w:pPr>
        <w:r>
          <w:fldChar w:fldCharType="begin"/>
        </w:r>
        <w:r>
          <w:instrText xml:space="preserve"> PAGE   \* MERGEFORMAT </w:instrText>
        </w:r>
        <w:r>
          <w:fldChar w:fldCharType="separate"/>
        </w:r>
        <w:r w:rsidR="00562BA5">
          <w:rPr>
            <w:noProof/>
          </w:rPr>
          <w:t>2</w:t>
        </w:r>
        <w:r>
          <w:rPr>
            <w:noProof/>
          </w:rPr>
          <w:fldChar w:fldCharType="end"/>
        </w:r>
      </w:p>
    </w:sdtContent>
  </w:sdt>
  <w:p w:rsidR="00905C5B" w:rsidRDefault="00905C5B" w:rsidP="00905C5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6" type="#_x0000_t75" style="width:20.25pt;height:20.25pt;visibility:visible;mso-wrap-style:square" o:bullet="t">
        <v:imagedata r:id="rId1" o:title=""/>
      </v:shape>
    </w:pict>
  </w:numPicBullet>
  <w:numPicBullet w:numPicBulletId="1">
    <w:pict>
      <v:shape id="Picture 11" o:spid="_x0000_i1027" type="#_x0000_t75" alt="Image result for facebook logo" style="width:189.75pt;height:149.25pt;visibility:visible;mso-wrap-style:square" o:bullet="t">
        <v:imagedata r:id="rId2" o:title="Image result for facebook logo"/>
      </v:shape>
    </w:pict>
  </w:numPicBullet>
  <w:abstractNum w:abstractNumId="0">
    <w:nsid w:val="0BEA474D"/>
    <w:multiLevelType w:val="hybridMultilevel"/>
    <w:tmpl w:val="22684FFE"/>
    <w:lvl w:ilvl="0" w:tplc="247044FC">
      <w:start w:val="1"/>
      <w:numFmt w:val="bullet"/>
      <w:lvlText w:val=""/>
      <w:lvlPicBulletId w:val="1"/>
      <w:lvlJc w:val="left"/>
      <w:pPr>
        <w:tabs>
          <w:tab w:val="num" w:pos="720"/>
        </w:tabs>
        <w:ind w:left="720" w:hanging="360"/>
      </w:pPr>
      <w:rPr>
        <w:rFonts w:ascii="Symbol" w:hAnsi="Symbol" w:hint="default"/>
      </w:rPr>
    </w:lvl>
    <w:lvl w:ilvl="1" w:tplc="FE00D51C" w:tentative="1">
      <w:start w:val="1"/>
      <w:numFmt w:val="bullet"/>
      <w:lvlText w:val=""/>
      <w:lvlJc w:val="left"/>
      <w:pPr>
        <w:tabs>
          <w:tab w:val="num" w:pos="1440"/>
        </w:tabs>
        <w:ind w:left="1440" w:hanging="360"/>
      </w:pPr>
      <w:rPr>
        <w:rFonts w:ascii="Symbol" w:hAnsi="Symbol" w:hint="default"/>
      </w:rPr>
    </w:lvl>
    <w:lvl w:ilvl="2" w:tplc="4F6C61AE" w:tentative="1">
      <w:start w:val="1"/>
      <w:numFmt w:val="bullet"/>
      <w:lvlText w:val=""/>
      <w:lvlJc w:val="left"/>
      <w:pPr>
        <w:tabs>
          <w:tab w:val="num" w:pos="2160"/>
        </w:tabs>
        <w:ind w:left="2160" w:hanging="360"/>
      </w:pPr>
      <w:rPr>
        <w:rFonts w:ascii="Symbol" w:hAnsi="Symbol" w:hint="default"/>
      </w:rPr>
    </w:lvl>
    <w:lvl w:ilvl="3" w:tplc="A4CA7B82" w:tentative="1">
      <w:start w:val="1"/>
      <w:numFmt w:val="bullet"/>
      <w:lvlText w:val=""/>
      <w:lvlJc w:val="left"/>
      <w:pPr>
        <w:tabs>
          <w:tab w:val="num" w:pos="2880"/>
        </w:tabs>
        <w:ind w:left="2880" w:hanging="360"/>
      </w:pPr>
      <w:rPr>
        <w:rFonts w:ascii="Symbol" w:hAnsi="Symbol" w:hint="default"/>
      </w:rPr>
    </w:lvl>
    <w:lvl w:ilvl="4" w:tplc="C5FA8032" w:tentative="1">
      <w:start w:val="1"/>
      <w:numFmt w:val="bullet"/>
      <w:lvlText w:val=""/>
      <w:lvlJc w:val="left"/>
      <w:pPr>
        <w:tabs>
          <w:tab w:val="num" w:pos="3600"/>
        </w:tabs>
        <w:ind w:left="3600" w:hanging="360"/>
      </w:pPr>
      <w:rPr>
        <w:rFonts w:ascii="Symbol" w:hAnsi="Symbol" w:hint="default"/>
      </w:rPr>
    </w:lvl>
    <w:lvl w:ilvl="5" w:tplc="9014FC96" w:tentative="1">
      <w:start w:val="1"/>
      <w:numFmt w:val="bullet"/>
      <w:lvlText w:val=""/>
      <w:lvlJc w:val="left"/>
      <w:pPr>
        <w:tabs>
          <w:tab w:val="num" w:pos="4320"/>
        </w:tabs>
        <w:ind w:left="4320" w:hanging="360"/>
      </w:pPr>
      <w:rPr>
        <w:rFonts w:ascii="Symbol" w:hAnsi="Symbol" w:hint="default"/>
      </w:rPr>
    </w:lvl>
    <w:lvl w:ilvl="6" w:tplc="C5723A2A" w:tentative="1">
      <w:start w:val="1"/>
      <w:numFmt w:val="bullet"/>
      <w:lvlText w:val=""/>
      <w:lvlJc w:val="left"/>
      <w:pPr>
        <w:tabs>
          <w:tab w:val="num" w:pos="5040"/>
        </w:tabs>
        <w:ind w:left="5040" w:hanging="360"/>
      </w:pPr>
      <w:rPr>
        <w:rFonts w:ascii="Symbol" w:hAnsi="Symbol" w:hint="default"/>
      </w:rPr>
    </w:lvl>
    <w:lvl w:ilvl="7" w:tplc="CCA08B08" w:tentative="1">
      <w:start w:val="1"/>
      <w:numFmt w:val="bullet"/>
      <w:lvlText w:val=""/>
      <w:lvlJc w:val="left"/>
      <w:pPr>
        <w:tabs>
          <w:tab w:val="num" w:pos="5760"/>
        </w:tabs>
        <w:ind w:left="5760" w:hanging="360"/>
      </w:pPr>
      <w:rPr>
        <w:rFonts w:ascii="Symbol" w:hAnsi="Symbol" w:hint="default"/>
      </w:rPr>
    </w:lvl>
    <w:lvl w:ilvl="8" w:tplc="4A260D52" w:tentative="1">
      <w:start w:val="1"/>
      <w:numFmt w:val="bullet"/>
      <w:lvlText w:val=""/>
      <w:lvlJc w:val="left"/>
      <w:pPr>
        <w:tabs>
          <w:tab w:val="num" w:pos="6480"/>
        </w:tabs>
        <w:ind w:left="6480" w:hanging="360"/>
      </w:pPr>
      <w:rPr>
        <w:rFonts w:ascii="Symbol" w:hAnsi="Symbol" w:hint="default"/>
      </w:rPr>
    </w:lvl>
  </w:abstractNum>
  <w:abstractNum w:abstractNumId="1">
    <w:nsid w:val="1E1F42A3"/>
    <w:multiLevelType w:val="hybridMultilevel"/>
    <w:tmpl w:val="3EBE93F6"/>
    <w:lvl w:ilvl="0" w:tplc="E12270CE">
      <w:start w:val="1"/>
      <w:numFmt w:val="bullet"/>
      <w:lvlText w:val=""/>
      <w:lvlPicBulletId w:val="0"/>
      <w:lvlJc w:val="left"/>
      <w:pPr>
        <w:tabs>
          <w:tab w:val="num" w:pos="720"/>
        </w:tabs>
        <w:ind w:left="720" w:hanging="360"/>
      </w:pPr>
      <w:rPr>
        <w:rFonts w:ascii="Symbol" w:hAnsi="Symbol" w:hint="default"/>
      </w:rPr>
    </w:lvl>
    <w:lvl w:ilvl="1" w:tplc="13D63888" w:tentative="1">
      <w:start w:val="1"/>
      <w:numFmt w:val="bullet"/>
      <w:lvlText w:val=""/>
      <w:lvlJc w:val="left"/>
      <w:pPr>
        <w:tabs>
          <w:tab w:val="num" w:pos="1440"/>
        </w:tabs>
        <w:ind w:left="1440" w:hanging="360"/>
      </w:pPr>
      <w:rPr>
        <w:rFonts w:ascii="Symbol" w:hAnsi="Symbol" w:hint="default"/>
      </w:rPr>
    </w:lvl>
    <w:lvl w:ilvl="2" w:tplc="417467E4" w:tentative="1">
      <w:start w:val="1"/>
      <w:numFmt w:val="bullet"/>
      <w:lvlText w:val=""/>
      <w:lvlJc w:val="left"/>
      <w:pPr>
        <w:tabs>
          <w:tab w:val="num" w:pos="2160"/>
        </w:tabs>
        <w:ind w:left="2160" w:hanging="360"/>
      </w:pPr>
      <w:rPr>
        <w:rFonts w:ascii="Symbol" w:hAnsi="Symbol" w:hint="default"/>
      </w:rPr>
    </w:lvl>
    <w:lvl w:ilvl="3" w:tplc="06205A00" w:tentative="1">
      <w:start w:val="1"/>
      <w:numFmt w:val="bullet"/>
      <w:lvlText w:val=""/>
      <w:lvlJc w:val="left"/>
      <w:pPr>
        <w:tabs>
          <w:tab w:val="num" w:pos="2880"/>
        </w:tabs>
        <w:ind w:left="2880" w:hanging="360"/>
      </w:pPr>
      <w:rPr>
        <w:rFonts w:ascii="Symbol" w:hAnsi="Symbol" w:hint="default"/>
      </w:rPr>
    </w:lvl>
    <w:lvl w:ilvl="4" w:tplc="1F8CA448" w:tentative="1">
      <w:start w:val="1"/>
      <w:numFmt w:val="bullet"/>
      <w:lvlText w:val=""/>
      <w:lvlJc w:val="left"/>
      <w:pPr>
        <w:tabs>
          <w:tab w:val="num" w:pos="3600"/>
        </w:tabs>
        <w:ind w:left="3600" w:hanging="360"/>
      </w:pPr>
      <w:rPr>
        <w:rFonts w:ascii="Symbol" w:hAnsi="Symbol" w:hint="default"/>
      </w:rPr>
    </w:lvl>
    <w:lvl w:ilvl="5" w:tplc="DF32358A" w:tentative="1">
      <w:start w:val="1"/>
      <w:numFmt w:val="bullet"/>
      <w:lvlText w:val=""/>
      <w:lvlJc w:val="left"/>
      <w:pPr>
        <w:tabs>
          <w:tab w:val="num" w:pos="4320"/>
        </w:tabs>
        <w:ind w:left="4320" w:hanging="360"/>
      </w:pPr>
      <w:rPr>
        <w:rFonts w:ascii="Symbol" w:hAnsi="Symbol" w:hint="default"/>
      </w:rPr>
    </w:lvl>
    <w:lvl w:ilvl="6" w:tplc="571C4E5E" w:tentative="1">
      <w:start w:val="1"/>
      <w:numFmt w:val="bullet"/>
      <w:lvlText w:val=""/>
      <w:lvlJc w:val="left"/>
      <w:pPr>
        <w:tabs>
          <w:tab w:val="num" w:pos="5040"/>
        </w:tabs>
        <w:ind w:left="5040" w:hanging="360"/>
      </w:pPr>
      <w:rPr>
        <w:rFonts w:ascii="Symbol" w:hAnsi="Symbol" w:hint="default"/>
      </w:rPr>
    </w:lvl>
    <w:lvl w:ilvl="7" w:tplc="C26C5230" w:tentative="1">
      <w:start w:val="1"/>
      <w:numFmt w:val="bullet"/>
      <w:lvlText w:val=""/>
      <w:lvlJc w:val="left"/>
      <w:pPr>
        <w:tabs>
          <w:tab w:val="num" w:pos="5760"/>
        </w:tabs>
        <w:ind w:left="5760" w:hanging="360"/>
      </w:pPr>
      <w:rPr>
        <w:rFonts w:ascii="Symbol" w:hAnsi="Symbol" w:hint="default"/>
      </w:rPr>
    </w:lvl>
    <w:lvl w:ilvl="8" w:tplc="4EBAA338" w:tentative="1">
      <w:start w:val="1"/>
      <w:numFmt w:val="bullet"/>
      <w:lvlText w:val=""/>
      <w:lvlJc w:val="left"/>
      <w:pPr>
        <w:tabs>
          <w:tab w:val="num" w:pos="6480"/>
        </w:tabs>
        <w:ind w:left="6480" w:hanging="360"/>
      </w:pPr>
      <w:rPr>
        <w:rFonts w:ascii="Symbol" w:hAnsi="Symbol" w:hint="default"/>
      </w:rPr>
    </w:lvl>
  </w:abstractNum>
  <w:abstractNum w:abstractNumId="2">
    <w:nsid w:val="2FDA78A3"/>
    <w:multiLevelType w:val="hybridMultilevel"/>
    <w:tmpl w:val="AAEEF88E"/>
    <w:lvl w:ilvl="0" w:tplc="E062B142">
      <w:start w:val="1"/>
      <w:numFmt w:val="bullet"/>
      <w:lvlText w:val=""/>
      <w:lvlPicBulletId w:val="0"/>
      <w:lvlJc w:val="left"/>
      <w:pPr>
        <w:tabs>
          <w:tab w:val="num" w:pos="720"/>
        </w:tabs>
        <w:ind w:left="720" w:hanging="360"/>
      </w:pPr>
      <w:rPr>
        <w:rFonts w:ascii="Symbol" w:hAnsi="Symbol" w:hint="default"/>
      </w:rPr>
    </w:lvl>
    <w:lvl w:ilvl="1" w:tplc="B9C07BB6" w:tentative="1">
      <w:start w:val="1"/>
      <w:numFmt w:val="bullet"/>
      <w:lvlText w:val=""/>
      <w:lvlJc w:val="left"/>
      <w:pPr>
        <w:tabs>
          <w:tab w:val="num" w:pos="1440"/>
        </w:tabs>
        <w:ind w:left="1440" w:hanging="360"/>
      </w:pPr>
      <w:rPr>
        <w:rFonts w:ascii="Symbol" w:hAnsi="Symbol" w:hint="default"/>
      </w:rPr>
    </w:lvl>
    <w:lvl w:ilvl="2" w:tplc="73D2A4C2" w:tentative="1">
      <w:start w:val="1"/>
      <w:numFmt w:val="bullet"/>
      <w:lvlText w:val=""/>
      <w:lvlJc w:val="left"/>
      <w:pPr>
        <w:tabs>
          <w:tab w:val="num" w:pos="2160"/>
        </w:tabs>
        <w:ind w:left="2160" w:hanging="360"/>
      </w:pPr>
      <w:rPr>
        <w:rFonts w:ascii="Symbol" w:hAnsi="Symbol" w:hint="default"/>
      </w:rPr>
    </w:lvl>
    <w:lvl w:ilvl="3" w:tplc="32B6E6B4" w:tentative="1">
      <w:start w:val="1"/>
      <w:numFmt w:val="bullet"/>
      <w:lvlText w:val=""/>
      <w:lvlJc w:val="left"/>
      <w:pPr>
        <w:tabs>
          <w:tab w:val="num" w:pos="2880"/>
        </w:tabs>
        <w:ind w:left="2880" w:hanging="360"/>
      </w:pPr>
      <w:rPr>
        <w:rFonts w:ascii="Symbol" w:hAnsi="Symbol" w:hint="default"/>
      </w:rPr>
    </w:lvl>
    <w:lvl w:ilvl="4" w:tplc="0F1ADE10" w:tentative="1">
      <w:start w:val="1"/>
      <w:numFmt w:val="bullet"/>
      <w:lvlText w:val=""/>
      <w:lvlJc w:val="left"/>
      <w:pPr>
        <w:tabs>
          <w:tab w:val="num" w:pos="3600"/>
        </w:tabs>
        <w:ind w:left="3600" w:hanging="360"/>
      </w:pPr>
      <w:rPr>
        <w:rFonts w:ascii="Symbol" w:hAnsi="Symbol" w:hint="default"/>
      </w:rPr>
    </w:lvl>
    <w:lvl w:ilvl="5" w:tplc="CE16CD68" w:tentative="1">
      <w:start w:val="1"/>
      <w:numFmt w:val="bullet"/>
      <w:lvlText w:val=""/>
      <w:lvlJc w:val="left"/>
      <w:pPr>
        <w:tabs>
          <w:tab w:val="num" w:pos="4320"/>
        </w:tabs>
        <w:ind w:left="4320" w:hanging="360"/>
      </w:pPr>
      <w:rPr>
        <w:rFonts w:ascii="Symbol" w:hAnsi="Symbol" w:hint="default"/>
      </w:rPr>
    </w:lvl>
    <w:lvl w:ilvl="6" w:tplc="94BA3B2E" w:tentative="1">
      <w:start w:val="1"/>
      <w:numFmt w:val="bullet"/>
      <w:lvlText w:val=""/>
      <w:lvlJc w:val="left"/>
      <w:pPr>
        <w:tabs>
          <w:tab w:val="num" w:pos="5040"/>
        </w:tabs>
        <w:ind w:left="5040" w:hanging="360"/>
      </w:pPr>
      <w:rPr>
        <w:rFonts w:ascii="Symbol" w:hAnsi="Symbol" w:hint="default"/>
      </w:rPr>
    </w:lvl>
    <w:lvl w:ilvl="7" w:tplc="A65CC632" w:tentative="1">
      <w:start w:val="1"/>
      <w:numFmt w:val="bullet"/>
      <w:lvlText w:val=""/>
      <w:lvlJc w:val="left"/>
      <w:pPr>
        <w:tabs>
          <w:tab w:val="num" w:pos="5760"/>
        </w:tabs>
        <w:ind w:left="5760" w:hanging="360"/>
      </w:pPr>
      <w:rPr>
        <w:rFonts w:ascii="Symbol" w:hAnsi="Symbol" w:hint="default"/>
      </w:rPr>
    </w:lvl>
    <w:lvl w:ilvl="8" w:tplc="144AD03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13"/>
    <w:rsid w:val="00004917"/>
    <w:rsid w:val="001A3AFA"/>
    <w:rsid w:val="002A1EF8"/>
    <w:rsid w:val="002D404B"/>
    <w:rsid w:val="002F4214"/>
    <w:rsid w:val="00361D27"/>
    <w:rsid w:val="003B0584"/>
    <w:rsid w:val="003C69ED"/>
    <w:rsid w:val="00431DD1"/>
    <w:rsid w:val="0048363C"/>
    <w:rsid w:val="00484638"/>
    <w:rsid w:val="00562BA5"/>
    <w:rsid w:val="00592254"/>
    <w:rsid w:val="005B009A"/>
    <w:rsid w:val="005B686A"/>
    <w:rsid w:val="005B75B9"/>
    <w:rsid w:val="00677B50"/>
    <w:rsid w:val="006A1A50"/>
    <w:rsid w:val="006B7711"/>
    <w:rsid w:val="00844D42"/>
    <w:rsid w:val="0085657D"/>
    <w:rsid w:val="008C13D6"/>
    <w:rsid w:val="008E3406"/>
    <w:rsid w:val="00905C5B"/>
    <w:rsid w:val="00913513"/>
    <w:rsid w:val="009C3747"/>
    <w:rsid w:val="00A06199"/>
    <w:rsid w:val="00A50B43"/>
    <w:rsid w:val="00A57DAA"/>
    <w:rsid w:val="00AC2D2E"/>
    <w:rsid w:val="00AF2CED"/>
    <w:rsid w:val="00B05878"/>
    <w:rsid w:val="00B40A07"/>
    <w:rsid w:val="00BB3F40"/>
    <w:rsid w:val="00D00199"/>
    <w:rsid w:val="00D33B6D"/>
    <w:rsid w:val="00E628AD"/>
    <w:rsid w:val="00E66512"/>
    <w:rsid w:val="00F7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13"/>
  </w:style>
  <w:style w:type="paragraph" w:styleId="Heading1">
    <w:name w:val="heading 1"/>
    <w:basedOn w:val="Normal"/>
    <w:next w:val="Normal"/>
    <w:link w:val="Heading1Char"/>
    <w:qFormat/>
    <w:rsid w:val="00913513"/>
    <w:pPr>
      <w:keepNext/>
      <w:spacing w:after="0" w:line="240" w:lineRule="auto"/>
      <w:jc w:val="right"/>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513"/>
    <w:rPr>
      <w:rFonts w:ascii="Arial" w:eastAsia="Times New Roman" w:hAnsi="Arial" w:cs="Arial"/>
      <w:b/>
      <w:bCs/>
      <w:sz w:val="24"/>
      <w:szCs w:val="24"/>
    </w:rPr>
  </w:style>
  <w:style w:type="character" w:styleId="Hyperlink">
    <w:name w:val="Hyperlink"/>
    <w:basedOn w:val="DefaultParagraphFont"/>
    <w:rsid w:val="00913513"/>
    <w:rPr>
      <w:color w:val="0000FF"/>
      <w:u w:val="single"/>
    </w:rPr>
  </w:style>
  <w:style w:type="character" w:styleId="Strong">
    <w:name w:val="Strong"/>
    <w:basedOn w:val="DefaultParagraphFont"/>
    <w:qFormat/>
    <w:rsid w:val="00913513"/>
    <w:rPr>
      <w:b/>
      <w:bCs/>
    </w:rPr>
  </w:style>
  <w:style w:type="paragraph" w:styleId="NoSpacing">
    <w:name w:val="No Spacing"/>
    <w:uiPriority w:val="1"/>
    <w:qFormat/>
    <w:rsid w:val="00913513"/>
    <w:pPr>
      <w:spacing w:after="0" w:line="240" w:lineRule="auto"/>
    </w:pPr>
  </w:style>
  <w:style w:type="paragraph" w:styleId="Footer">
    <w:name w:val="footer"/>
    <w:basedOn w:val="Normal"/>
    <w:link w:val="FooterChar"/>
    <w:uiPriority w:val="99"/>
    <w:unhideWhenUsed/>
    <w:rsid w:val="00913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513"/>
  </w:style>
  <w:style w:type="paragraph" w:styleId="BalloonText">
    <w:name w:val="Balloon Text"/>
    <w:basedOn w:val="Normal"/>
    <w:link w:val="BalloonTextChar"/>
    <w:uiPriority w:val="99"/>
    <w:semiHidden/>
    <w:unhideWhenUsed/>
    <w:rsid w:val="00913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13"/>
    <w:rPr>
      <w:rFonts w:ascii="Tahoma" w:hAnsi="Tahoma" w:cs="Tahoma"/>
      <w:sz w:val="16"/>
      <w:szCs w:val="16"/>
    </w:rPr>
  </w:style>
  <w:style w:type="character" w:styleId="FollowedHyperlink">
    <w:name w:val="FollowedHyperlink"/>
    <w:basedOn w:val="DefaultParagraphFont"/>
    <w:uiPriority w:val="99"/>
    <w:semiHidden/>
    <w:unhideWhenUsed/>
    <w:rsid w:val="00E66512"/>
    <w:rPr>
      <w:color w:val="800080" w:themeColor="followedHyperlink"/>
      <w:u w:val="single"/>
    </w:rPr>
  </w:style>
  <w:style w:type="table" w:styleId="TableGrid">
    <w:name w:val="Table Grid"/>
    <w:basedOn w:val="TableNormal"/>
    <w:uiPriority w:val="59"/>
    <w:rsid w:val="006A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C5B"/>
  </w:style>
  <w:style w:type="paragraph" w:styleId="ListParagraph">
    <w:name w:val="List Paragraph"/>
    <w:basedOn w:val="Normal"/>
    <w:uiPriority w:val="34"/>
    <w:qFormat/>
    <w:rsid w:val="00B40A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13"/>
  </w:style>
  <w:style w:type="paragraph" w:styleId="Heading1">
    <w:name w:val="heading 1"/>
    <w:basedOn w:val="Normal"/>
    <w:next w:val="Normal"/>
    <w:link w:val="Heading1Char"/>
    <w:qFormat/>
    <w:rsid w:val="00913513"/>
    <w:pPr>
      <w:keepNext/>
      <w:spacing w:after="0" w:line="240" w:lineRule="auto"/>
      <w:jc w:val="right"/>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513"/>
    <w:rPr>
      <w:rFonts w:ascii="Arial" w:eastAsia="Times New Roman" w:hAnsi="Arial" w:cs="Arial"/>
      <w:b/>
      <w:bCs/>
      <w:sz w:val="24"/>
      <w:szCs w:val="24"/>
    </w:rPr>
  </w:style>
  <w:style w:type="character" w:styleId="Hyperlink">
    <w:name w:val="Hyperlink"/>
    <w:basedOn w:val="DefaultParagraphFont"/>
    <w:rsid w:val="00913513"/>
    <w:rPr>
      <w:color w:val="0000FF"/>
      <w:u w:val="single"/>
    </w:rPr>
  </w:style>
  <w:style w:type="character" w:styleId="Strong">
    <w:name w:val="Strong"/>
    <w:basedOn w:val="DefaultParagraphFont"/>
    <w:qFormat/>
    <w:rsid w:val="00913513"/>
    <w:rPr>
      <w:b/>
      <w:bCs/>
    </w:rPr>
  </w:style>
  <w:style w:type="paragraph" w:styleId="NoSpacing">
    <w:name w:val="No Spacing"/>
    <w:uiPriority w:val="1"/>
    <w:qFormat/>
    <w:rsid w:val="00913513"/>
    <w:pPr>
      <w:spacing w:after="0" w:line="240" w:lineRule="auto"/>
    </w:pPr>
  </w:style>
  <w:style w:type="paragraph" w:styleId="Footer">
    <w:name w:val="footer"/>
    <w:basedOn w:val="Normal"/>
    <w:link w:val="FooterChar"/>
    <w:uiPriority w:val="99"/>
    <w:unhideWhenUsed/>
    <w:rsid w:val="00913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513"/>
  </w:style>
  <w:style w:type="paragraph" w:styleId="BalloonText">
    <w:name w:val="Balloon Text"/>
    <w:basedOn w:val="Normal"/>
    <w:link w:val="BalloonTextChar"/>
    <w:uiPriority w:val="99"/>
    <w:semiHidden/>
    <w:unhideWhenUsed/>
    <w:rsid w:val="00913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13"/>
    <w:rPr>
      <w:rFonts w:ascii="Tahoma" w:hAnsi="Tahoma" w:cs="Tahoma"/>
      <w:sz w:val="16"/>
      <w:szCs w:val="16"/>
    </w:rPr>
  </w:style>
  <w:style w:type="character" w:styleId="FollowedHyperlink">
    <w:name w:val="FollowedHyperlink"/>
    <w:basedOn w:val="DefaultParagraphFont"/>
    <w:uiPriority w:val="99"/>
    <w:semiHidden/>
    <w:unhideWhenUsed/>
    <w:rsid w:val="00E66512"/>
    <w:rPr>
      <w:color w:val="800080" w:themeColor="followedHyperlink"/>
      <w:u w:val="single"/>
    </w:rPr>
  </w:style>
  <w:style w:type="table" w:styleId="TableGrid">
    <w:name w:val="Table Grid"/>
    <w:basedOn w:val="TableNormal"/>
    <w:uiPriority w:val="59"/>
    <w:rsid w:val="006A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C5B"/>
  </w:style>
  <w:style w:type="paragraph" w:styleId="ListParagraph">
    <w:name w:val="List Paragraph"/>
    <w:basedOn w:val="Normal"/>
    <w:uiPriority w:val="34"/>
    <w:qFormat/>
    <w:rsid w:val="00B40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6184">
      <w:bodyDiv w:val="1"/>
      <w:marLeft w:val="0"/>
      <w:marRight w:val="0"/>
      <w:marTop w:val="0"/>
      <w:marBottom w:val="0"/>
      <w:divBdr>
        <w:top w:val="none" w:sz="0" w:space="0" w:color="auto"/>
        <w:left w:val="none" w:sz="0" w:space="0" w:color="auto"/>
        <w:bottom w:val="none" w:sz="0" w:space="0" w:color="auto"/>
        <w:right w:val="none" w:sz="0" w:space="0" w:color="auto"/>
      </w:divBdr>
    </w:div>
    <w:div w:id="405686330">
      <w:bodyDiv w:val="1"/>
      <w:marLeft w:val="0"/>
      <w:marRight w:val="0"/>
      <w:marTop w:val="0"/>
      <w:marBottom w:val="0"/>
      <w:divBdr>
        <w:top w:val="none" w:sz="0" w:space="0" w:color="auto"/>
        <w:left w:val="none" w:sz="0" w:space="0" w:color="auto"/>
        <w:bottom w:val="none" w:sz="0" w:space="0" w:color="auto"/>
        <w:right w:val="none" w:sz="0" w:space="0" w:color="auto"/>
      </w:divBdr>
    </w:div>
    <w:div w:id="837695622">
      <w:bodyDiv w:val="1"/>
      <w:marLeft w:val="0"/>
      <w:marRight w:val="0"/>
      <w:marTop w:val="0"/>
      <w:marBottom w:val="0"/>
      <w:divBdr>
        <w:top w:val="none" w:sz="0" w:space="0" w:color="auto"/>
        <w:left w:val="none" w:sz="0" w:space="0" w:color="auto"/>
        <w:bottom w:val="none" w:sz="0" w:space="0" w:color="auto"/>
        <w:right w:val="none" w:sz="0" w:space="0" w:color="auto"/>
      </w:divBdr>
    </w:div>
    <w:div w:id="839731369">
      <w:bodyDiv w:val="1"/>
      <w:marLeft w:val="0"/>
      <w:marRight w:val="0"/>
      <w:marTop w:val="0"/>
      <w:marBottom w:val="0"/>
      <w:divBdr>
        <w:top w:val="none" w:sz="0" w:space="0" w:color="auto"/>
        <w:left w:val="none" w:sz="0" w:space="0" w:color="auto"/>
        <w:bottom w:val="none" w:sz="0" w:space="0" w:color="auto"/>
        <w:right w:val="none" w:sz="0" w:space="0" w:color="auto"/>
      </w:divBdr>
    </w:div>
    <w:div w:id="1672638544">
      <w:bodyDiv w:val="1"/>
      <w:marLeft w:val="0"/>
      <w:marRight w:val="0"/>
      <w:marTop w:val="0"/>
      <w:marBottom w:val="0"/>
      <w:divBdr>
        <w:top w:val="none" w:sz="0" w:space="0" w:color="auto"/>
        <w:left w:val="none" w:sz="0" w:space="0" w:color="auto"/>
        <w:bottom w:val="none" w:sz="0" w:space="0" w:color="auto"/>
        <w:right w:val="none" w:sz="0" w:space="0" w:color="auto"/>
      </w:divBdr>
    </w:div>
    <w:div w:id="19368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mcramer@pa.gov" TargetMode="External"/><Relationship Id="rId18" Type="http://schemas.openxmlformats.org/officeDocument/2006/relationships/hyperlink" Target="mailto:jwarrick@pa.gov"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mailto:klollo@diakon-swan.org" TargetMode="External"/><Relationship Id="rId7" Type="http://schemas.openxmlformats.org/officeDocument/2006/relationships/footnotes" Target="footnotes.xml"/><Relationship Id="rId12" Type="http://schemas.openxmlformats.org/officeDocument/2006/relationships/hyperlink" Target="mailto:dweisser@pa.gov" TargetMode="External"/><Relationship Id="rId17" Type="http://schemas.openxmlformats.org/officeDocument/2006/relationships/hyperlink" Target="http://www.fc2sprograms.org" TargetMode="External"/><Relationship Id="rId25" Type="http://schemas.openxmlformats.org/officeDocument/2006/relationships/hyperlink" Target="http://www.compass.state.pa.us" TargetMode="External"/><Relationship Id="rId2" Type="http://schemas.openxmlformats.org/officeDocument/2006/relationships/numbering" Target="numbering.xml"/><Relationship Id="rId16" Type="http://schemas.openxmlformats.org/officeDocument/2006/relationships/hyperlink" Target="https://www.pheaa.org/funding-opportunities/other-educational-aid/chafee-program.shtml" TargetMode="External"/><Relationship Id="rId20" Type="http://schemas.openxmlformats.org/officeDocument/2006/relationships/hyperlink" Target="mailto:jwarrick@p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healthchoicespa.com" TargetMode="External"/><Relationship Id="rId5" Type="http://schemas.openxmlformats.org/officeDocument/2006/relationships/settings" Target="settings.xml"/><Relationship Id="rId15" Type="http://schemas.openxmlformats.org/officeDocument/2006/relationships/hyperlink" Target="mailto:jwarrick@pa.gov" TargetMode="External"/><Relationship Id="rId23" Type="http://schemas.openxmlformats.org/officeDocument/2006/relationships/hyperlink" Target="http://www.kalahariresorts.com/pennsylvania"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jwarrick@pa.gov"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mailto:beigen@pa.gov" TargetMode="External"/><Relationship Id="rId22" Type="http://schemas.openxmlformats.org/officeDocument/2006/relationships/hyperlink" Target="http://www.adoptpakids.org" TargetMode="External"/><Relationship Id="rId27"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CA3D2-B146-4DCE-9157-FA036F40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7489AB06</Template>
  <TotalTime>0</TotalTime>
  <Pages>3</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iwertz</cp:lastModifiedBy>
  <cp:revision>2</cp:revision>
  <cp:lastPrinted>2015-09-23T12:04:00Z</cp:lastPrinted>
  <dcterms:created xsi:type="dcterms:W3CDTF">2015-09-24T12:27:00Z</dcterms:created>
  <dcterms:modified xsi:type="dcterms:W3CDTF">2015-09-24T12:27:00Z</dcterms:modified>
</cp:coreProperties>
</file>